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76089" w14:textId="0FA9EB98" w:rsidR="0069281E" w:rsidRPr="00F876AA" w:rsidRDefault="0069281E" w:rsidP="0096087E">
      <w:pPr>
        <w:jc w:val="both"/>
        <w:rPr>
          <w:b/>
          <w:color w:val="42579C"/>
          <w:sz w:val="36"/>
          <w:szCs w:val="36"/>
        </w:rPr>
      </w:pPr>
      <w:r w:rsidRPr="00F876AA">
        <w:rPr>
          <w:b/>
          <w:color w:val="42579C"/>
          <w:sz w:val="36"/>
          <w:szCs w:val="36"/>
        </w:rPr>
        <w:t>Networks, p</w:t>
      </w:r>
      <w:r w:rsidR="00FD750F" w:rsidRPr="00F876AA">
        <w:rPr>
          <w:b/>
          <w:color w:val="42579C"/>
          <w:sz w:val="36"/>
          <w:szCs w:val="36"/>
        </w:rPr>
        <w:t>latforms and p</w:t>
      </w:r>
      <w:r w:rsidRPr="00F876AA">
        <w:rPr>
          <w:b/>
          <w:color w:val="42579C"/>
          <w:sz w:val="36"/>
          <w:szCs w:val="36"/>
        </w:rPr>
        <w:t>artnerships: strengthening collaboration for sustainable development</w:t>
      </w:r>
    </w:p>
    <w:p w14:paraId="282DEB56" w14:textId="77777777" w:rsidR="0069281E" w:rsidRPr="00F876AA" w:rsidRDefault="0069281E" w:rsidP="0096087E">
      <w:pPr>
        <w:jc w:val="both"/>
        <w:rPr>
          <w:b/>
          <w:color w:val="42579C"/>
          <w:sz w:val="32"/>
          <w:szCs w:val="32"/>
        </w:rPr>
      </w:pPr>
    </w:p>
    <w:p w14:paraId="198F43EF" w14:textId="773DF612" w:rsidR="0069281E" w:rsidRPr="00F876AA" w:rsidRDefault="0069281E" w:rsidP="0096087E">
      <w:pPr>
        <w:jc w:val="both"/>
        <w:rPr>
          <w:b/>
          <w:color w:val="42579C"/>
          <w:sz w:val="32"/>
          <w:szCs w:val="32"/>
        </w:rPr>
      </w:pPr>
      <w:r w:rsidRPr="00F876AA">
        <w:rPr>
          <w:b/>
          <w:color w:val="42579C"/>
          <w:sz w:val="32"/>
          <w:szCs w:val="32"/>
        </w:rPr>
        <w:t xml:space="preserve">Reflections </w:t>
      </w:r>
      <w:r w:rsidR="00FD750F" w:rsidRPr="00F876AA">
        <w:rPr>
          <w:b/>
          <w:color w:val="42579C"/>
          <w:sz w:val="32"/>
          <w:szCs w:val="32"/>
        </w:rPr>
        <w:t>and checkpoints</w:t>
      </w:r>
      <w:r w:rsidR="0096087E" w:rsidRPr="00F876AA">
        <w:rPr>
          <w:b/>
          <w:color w:val="42579C"/>
          <w:sz w:val="32"/>
          <w:szCs w:val="32"/>
        </w:rPr>
        <w:t xml:space="preserve"> for </w:t>
      </w:r>
      <w:r w:rsidR="0079105D" w:rsidRPr="00F876AA">
        <w:rPr>
          <w:b/>
          <w:color w:val="42579C"/>
          <w:sz w:val="32"/>
          <w:szCs w:val="32"/>
        </w:rPr>
        <w:t xml:space="preserve">heads of institutions, program </w:t>
      </w:r>
      <w:r w:rsidR="0096087E" w:rsidRPr="00F876AA">
        <w:rPr>
          <w:b/>
          <w:color w:val="42579C"/>
          <w:sz w:val="32"/>
          <w:szCs w:val="32"/>
        </w:rPr>
        <w:t>managers</w:t>
      </w:r>
      <w:r w:rsidR="0079105D" w:rsidRPr="00F876AA">
        <w:rPr>
          <w:b/>
          <w:color w:val="42579C"/>
          <w:sz w:val="32"/>
          <w:szCs w:val="32"/>
        </w:rPr>
        <w:t>, evaluators and donors</w:t>
      </w:r>
    </w:p>
    <w:p w14:paraId="67E1F819" w14:textId="77777777" w:rsidR="0079105D" w:rsidRPr="00F876AA" w:rsidRDefault="0079105D" w:rsidP="0096087E">
      <w:pPr>
        <w:jc w:val="both"/>
        <w:rPr>
          <w:b/>
          <w:color w:val="548DD4" w:themeColor="text2" w:themeTint="99"/>
          <w:sz w:val="32"/>
          <w:szCs w:val="32"/>
        </w:rPr>
      </w:pPr>
    </w:p>
    <w:p w14:paraId="28F1FCDB" w14:textId="77777777" w:rsidR="00F876AA" w:rsidRDefault="00F876AA" w:rsidP="0096087E">
      <w:pPr>
        <w:jc w:val="both"/>
        <w:rPr>
          <w:b/>
          <w:sz w:val="32"/>
          <w:szCs w:val="32"/>
        </w:rPr>
      </w:pPr>
    </w:p>
    <w:p w14:paraId="54481406" w14:textId="68E335CF" w:rsidR="0079105D" w:rsidRDefault="003C4485" w:rsidP="0096087E">
      <w:pPr>
        <w:jc w:val="both"/>
        <w:rPr>
          <w:b/>
          <w:sz w:val="36"/>
          <w:szCs w:val="36"/>
        </w:rPr>
      </w:pPr>
      <w:r>
        <w:rPr>
          <w:noProof/>
          <w:lang w:val="en-GB" w:eastAsia="en-GB"/>
        </w:rPr>
        <w:drawing>
          <wp:inline distT="0" distB="0" distL="0" distR="0" wp14:anchorId="6F944174" wp14:editId="539DB36F">
            <wp:extent cx="5486400" cy="40643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18 image.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064391"/>
                    </a:xfrm>
                    <a:prstGeom prst="rect">
                      <a:avLst/>
                    </a:prstGeom>
                  </pic:spPr>
                </pic:pic>
              </a:graphicData>
            </a:graphic>
          </wp:inline>
        </w:drawing>
      </w:r>
    </w:p>
    <w:p w14:paraId="4EC237E9" w14:textId="77777777" w:rsidR="00F876AA" w:rsidRDefault="00F876AA" w:rsidP="0096087E">
      <w:pPr>
        <w:spacing w:line="240" w:lineRule="auto"/>
        <w:jc w:val="both"/>
        <w:rPr>
          <w:b/>
          <w:sz w:val="36"/>
          <w:szCs w:val="36"/>
        </w:rPr>
      </w:pPr>
    </w:p>
    <w:p w14:paraId="41E01F33" w14:textId="77777777" w:rsidR="00F876AA" w:rsidRPr="00F876AA" w:rsidRDefault="00F876AA" w:rsidP="00F876AA">
      <w:pPr>
        <w:jc w:val="right"/>
        <w:rPr>
          <w:b/>
          <w:color w:val="42579C"/>
          <w:sz w:val="32"/>
          <w:szCs w:val="32"/>
        </w:rPr>
      </w:pPr>
      <w:r w:rsidRPr="00F876AA">
        <w:rPr>
          <w:b/>
          <w:color w:val="42579C"/>
          <w:sz w:val="32"/>
          <w:szCs w:val="32"/>
        </w:rPr>
        <w:t xml:space="preserve">Prepared for </w:t>
      </w:r>
    </w:p>
    <w:p w14:paraId="60BC7E39" w14:textId="4E19B4C7" w:rsidR="00F876AA" w:rsidRPr="00F876AA" w:rsidRDefault="00F876AA" w:rsidP="00F876AA">
      <w:pPr>
        <w:jc w:val="right"/>
        <w:rPr>
          <w:b/>
          <w:color w:val="42579C"/>
          <w:sz w:val="32"/>
          <w:szCs w:val="32"/>
        </w:rPr>
      </w:pPr>
      <w:r w:rsidRPr="00F876AA">
        <w:rPr>
          <w:b/>
          <w:color w:val="42579C"/>
          <w:sz w:val="32"/>
          <w:szCs w:val="32"/>
        </w:rPr>
        <w:t xml:space="preserve">the International Institute for Sustainable Development </w:t>
      </w:r>
    </w:p>
    <w:p w14:paraId="0BE7BF43" w14:textId="3A4345F8" w:rsidR="00F876AA" w:rsidRPr="00F876AA" w:rsidRDefault="00F876AA" w:rsidP="00F876AA">
      <w:pPr>
        <w:jc w:val="right"/>
        <w:rPr>
          <w:b/>
          <w:color w:val="42579C"/>
          <w:sz w:val="32"/>
          <w:szCs w:val="32"/>
        </w:rPr>
      </w:pPr>
      <w:r w:rsidRPr="00F876AA">
        <w:rPr>
          <w:b/>
          <w:color w:val="42579C"/>
          <w:sz w:val="32"/>
          <w:szCs w:val="32"/>
        </w:rPr>
        <w:t>by Heather Creech</w:t>
      </w:r>
    </w:p>
    <w:p w14:paraId="54A12A1B" w14:textId="77777777" w:rsidR="00F876AA" w:rsidRPr="00F876AA" w:rsidRDefault="00F876AA" w:rsidP="00F876AA">
      <w:pPr>
        <w:jc w:val="right"/>
        <w:rPr>
          <w:b/>
          <w:color w:val="42579C"/>
          <w:sz w:val="28"/>
          <w:szCs w:val="28"/>
        </w:rPr>
      </w:pPr>
      <w:r w:rsidRPr="00F876AA">
        <w:rPr>
          <w:b/>
          <w:color w:val="42579C"/>
          <w:sz w:val="28"/>
          <w:szCs w:val="28"/>
        </w:rPr>
        <w:t>September 2017</w:t>
      </w:r>
    </w:p>
    <w:p w14:paraId="0B0D19F0" w14:textId="10A8B780" w:rsidR="0069281E" w:rsidRDefault="0069281E" w:rsidP="0096087E">
      <w:pPr>
        <w:spacing w:line="240" w:lineRule="auto"/>
        <w:jc w:val="both"/>
        <w:rPr>
          <w:b/>
          <w:sz w:val="36"/>
          <w:szCs w:val="36"/>
        </w:rPr>
      </w:pPr>
      <w:r>
        <w:rPr>
          <w:b/>
          <w:sz w:val="36"/>
          <w:szCs w:val="36"/>
        </w:rPr>
        <w:br w:type="page"/>
      </w:r>
    </w:p>
    <w:p w14:paraId="516D067F" w14:textId="77777777" w:rsidR="00681C7B" w:rsidRPr="00681C7B" w:rsidRDefault="00681C7B" w:rsidP="0096087E">
      <w:pPr>
        <w:spacing w:line="240" w:lineRule="auto"/>
        <w:jc w:val="both"/>
        <w:rPr>
          <w:b/>
          <w:sz w:val="28"/>
          <w:szCs w:val="28"/>
        </w:rPr>
      </w:pPr>
      <w:r w:rsidRPr="00681C7B">
        <w:rPr>
          <w:b/>
          <w:sz w:val="28"/>
          <w:szCs w:val="28"/>
        </w:rPr>
        <w:lastRenderedPageBreak/>
        <w:t>Table of contents</w:t>
      </w:r>
    </w:p>
    <w:p w14:paraId="161B082B" w14:textId="77777777" w:rsidR="00681C7B" w:rsidRDefault="00681C7B" w:rsidP="0096087E">
      <w:pPr>
        <w:spacing w:line="240" w:lineRule="auto"/>
        <w:jc w:val="both"/>
      </w:pPr>
    </w:p>
    <w:p w14:paraId="46FD513E" w14:textId="77777777" w:rsidR="009218F7" w:rsidRDefault="00681C7B">
      <w:pPr>
        <w:pStyle w:val="TOC1"/>
        <w:rPr>
          <w:rFonts w:asciiTheme="minorHAnsi" w:hAnsiTheme="minorHAnsi"/>
          <w:noProof/>
          <w:sz w:val="24"/>
          <w:szCs w:val="24"/>
          <w:lang w:val="en-CA" w:eastAsia="ja-JP"/>
        </w:rPr>
      </w:pPr>
      <w:r>
        <w:rPr>
          <w:b/>
          <w:sz w:val="36"/>
          <w:szCs w:val="36"/>
        </w:rPr>
        <w:fldChar w:fldCharType="begin"/>
      </w:r>
      <w:r>
        <w:rPr>
          <w:b/>
          <w:sz w:val="36"/>
          <w:szCs w:val="36"/>
        </w:rPr>
        <w:instrText xml:space="preserve"> TOC \o "1-3" </w:instrText>
      </w:r>
      <w:r>
        <w:rPr>
          <w:b/>
          <w:sz w:val="36"/>
          <w:szCs w:val="36"/>
        </w:rPr>
        <w:fldChar w:fldCharType="separate"/>
      </w:r>
      <w:r w:rsidR="009218F7">
        <w:rPr>
          <w:noProof/>
        </w:rPr>
        <w:t>Abstract</w:t>
      </w:r>
      <w:r w:rsidR="009218F7">
        <w:rPr>
          <w:noProof/>
        </w:rPr>
        <w:tab/>
      </w:r>
      <w:r w:rsidR="009218F7">
        <w:rPr>
          <w:noProof/>
        </w:rPr>
        <w:fldChar w:fldCharType="begin"/>
      </w:r>
      <w:r w:rsidR="009218F7">
        <w:rPr>
          <w:noProof/>
        </w:rPr>
        <w:instrText xml:space="preserve"> PAGEREF _Toc368237855 \h </w:instrText>
      </w:r>
      <w:r w:rsidR="009218F7">
        <w:rPr>
          <w:noProof/>
        </w:rPr>
      </w:r>
      <w:r w:rsidR="009218F7">
        <w:rPr>
          <w:noProof/>
        </w:rPr>
        <w:fldChar w:fldCharType="separate"/>
      </w:r>
      <w:r w:rsidR="009218F7">
        <w:rPr>
          <w:noProof/>
        </w:rPr>
        <w:t>3</w:t>
      </w:r>
      <w:r w:rsidR="009218F7">
        <w:rPr>
          <w:noProof/>
        </w:rPr>
        <w:fldChar w:fldCharType="end"/>
      </w:r>
    </w:p>
    <w:p w14:paraId="7F228C90" w14:textId="77777777" w:rsidR="009218F7" w:rsidRDefault="009218F7">
      <w:pPr>
        <w:pStyle w:val="TOC1"/>
        <w:rPr>
          <w:rFonts w:asciiTheme="minorHAnsi" w:hAnsiTheme="minorHAnsi"/>
          <w:noProof/>
          <w:sz w:val="24"/>
          <w:szCs w:val="24"/>
          <w:lang w:val="en-CA" w:eastAsia="ja-JP"/>
        </w:rPr>
      </w:pPr>
      <w:r>
        <w:rPr>
          <w:noProof/>
        </w:rPr>
        <w:t>Introduction</w:t>
      </w:r>
      <w:r>
        <w:rPr>
          <w:noProof/>
        </w:rPr>
        <w:tab/>
      </w:r>
      <w:r>
        <w:rPr>
          <w:noProof/>
        </w:rPr>
        <w:fldChar w:fldCharType="begin"/>
      </w:r>
      <w:r>
        <w:rPr>
          <w:noProof/>
        </w:rPr>
        <w:instrText xml:space="preserve"> PAGEREF _Toc368237856 \h </w:instrText>
      </w:r>
      <w:r>
        <w:rPr>
          <w:noProof/>
        </w:rPr>
      </w:r>
      <w:r>
        <w:rPr>
          <w:noProof/>
        </w:rPr>
        <w:fldChar w:fldCharType="separate"/>
      </w:r>
      <w:r>
        <w:rPr>
          <w:noProof/>
        </w:rPr>
        <w:t>3</w:t>
      </w:r>
      <w:r>
        <w:rPr>
          <w:noProof/>
        </w:rPr>
        <w:fldChar w:fldCharType="end"/>
      </w:r>
    </w:p>
    <w:p w14:paraId="6B7776BB" w14:textId="77777777" w:rsidR="009218F7" w:rsidRDefault="009218F7">
      <w:pPr>
        <w:pStyle w:val="TOC2"/>
        <w:tabs>
          <w:tab w:val="right" w:leader="dot" w:pos="8630"/>
        </w:tabs>
        <w:rPr>
          <w:rFonts w:asciiTheme="minorHAnsi" w:hAnsiTheme="minorHAnsi"/>
          <w:noProof/>
          <w:sz w:val="24"/>
          <w:szCs w:val="24"/>
          <w:lang w:val="en-CA" w:eastAsia="ja-JP"/>
        </w:rPr>
      </w:pPr>
      <w:r>
        <w:rPr>
          <w:noProof/>
        </w:rPr>
        <w:t>Background</w:t>
      </w:r>
      <w:r>
        <w:rPr>
          <w:noProof/>
        </w:rPr>
        <w:tab/>
      </w:r>
      <w:r>
        <w:rPr>
          <w:noProof/>
        </w:rPr>
        <w:fldChar w:fldCharType="begin"/>
      </w:r>
      <w:r>
        <w:rPr>
          <w:noProof/>
        </w:rPr>
        <w:instrText xml:space="preserve"> PAGEREF _Toc368237857 \h </w:instrText>
      </w:r>
      <w:r>
        <w:rPr>
          <w:noProof/>
        </w:rPr>
      </w:r>
      <w:r>
        <w:rPr>
          <w:noProof/>
        </w:rPr>
        <w:fldChar w:fldCharType="separate"/>
      </w:r>
      <w:r>
        <w:rPr>
          <w:noProof/>
        </w:rPr>
        <w:t>4</w:t>
      </w:r>
      <w:r>
        <w:rPr>
          <w:noProof/>
        </w:rPr>
        <w:fldChar w:fldCharType="end"/>
      </w:r>
    </w:p>
    <w:p w14:paraId="6112DF0A" w14:textId="77777777" w:rsidR="009218F7" w:rsidRDefault="009218F7">
      <w:pPr>
        <w:pStyle w:val="TOC2"/>
        <w:tabs>
          <w:tab w:val="right" w:leader="dot" w:pos="8630"/>
        </w:tabs>
        <w:rPr>
          <w:rFonts w:asciiTheme="minorHAnsi" w:hAnsiTheme="minorHAnsi"/>
          <w:noProof/>
          <w:sz w:val="24"/>
          <w:szCs w:val="24"/>
          <w:lang w:val="en-CA" w:eastAsia="ja-JP"/>
        </w:rPr>
      </w:pPr>
      <w:r>
        <w:rPr>
          <w:noProof/>
        </w:rPr>
        <w:t>Scope of this paper</w:t>
      </w:r>
      <w:r>
        <w:rPr>
          <w:noProof/>
        </w:rPr>
        <w:tab/>
      </w:r>
      <w:r>
        <w:rPr>
          <w:noProof/>
        </w:rPr>
        <w:fldChar w:fldCharType="begin"/>
      </w:r>
      <w:r>
        <w:rPr>
          <w:noProof/>
        </w:rPr>
        <w:instrText xml:space="preserve"> PAGEREF _Toc368237858 \h </w:instrText>
      </w:r>
      <w:r>
        <w:rPr>
          <w:noProof/>
        </w:rPr>
      </w:r>
      <w:r>
        <w:rPr>
          <w:noProof/>
        </w:rPr>
        <w:fldChar w:fldCharType="separate"/>
      </w:r>
      <w:r>
        <w:rPr>
          <w:noProof/>
        </w:rPr>
        <w:t>5</w:t>
      </w:r>
      <w:r>
        <w:rPr>
          <w:noProof/>
        </w:rPr>
        <w:fldChar w:fldCharType="end"/>
      </w:r>
    </w:p>
    <w:p w14:paraId="2C036D42" w14:textId="77777777" w:rsidR="009218F7" w:rsidRDefault="009218F7">
      <w:pPr>
        <w:pStyle w:val="TOC2"/>
        <w:tabs>
          <w:tab w:val="right" w:leader="dot" w:pos="8630"/>
        </w:tabs>
        <w:rPr>
          <w:rFonts w:asciiTheme="minorHAnsi" w:hAnsiTheme="minorHAnsi"/>
          <w:noProof/>
          <w:sz w:val="24"/>
          <w:szCs w:val="24"/>
          <w:lang w:val="en-CA" w:eastAsia="ja-JP"/>
        </w:rPr>
      </w:pPr>
      <w:r w:rsidRPr="00CC4491">
        <w:rPr>
          <w:noProof/>
          <w:lang w:val="en-CA"/>
        </w:rPr>
        <w:t>Quick definitions</w:t>
      </w:r>
      <w:r>
        <w:rPr>
          <w:noProof/>
        </w:rPr>
        <w:tab/>
      </w:r>
      <w:r>
        <w:rPr>
          <w:noProof/>
        </w:rPr>
        <w:fldChar w:fldCharType="begin"/>
      </w:r>
      <w:r>
        <w:rPr>
          <w:noProof/>
        </w:rPr>
        <w:instrText xml:space="preserve"> PAGEREF _Toc368237859 \h </w:instrText>
      </w:r>
      <w:r>
        <w:rPr>
          <w:noProof/>
        </w:rPr>
      </w:r>
      <w:r>
        <w:rPr>
          <w:noProof/>
        </w:rPr>
        <w:fldChar w:fldCharType="separate"/>
      </w:r>
      <w:r>
        <w:rPr>
          <w:noProof/>
        </w:rPr>
        <w:t>5</w:t>
      </w:r>
      <w:r>
        <w:rPr>
          <w:noProof/>
        </w:rPr>
        <w:fldChar w:fldCharType="end"/>
      </w:r>
    </w:p>
    <w:p w14:paraId="1A8342AA" w14:textId="77777777" w:rsidR="009218F7" w:rsidRDefault="009218F7">
      <w:pPr>
        <w:pStyle w:val="TOC1"/>
        <w:rPr>
          <w:rFonts w:asciiTheme="minorHAnsi" w:hAnsiTheme="minorHAnsi"/>
          <w:noProof/>
          <w:sz w:val="24"/>
          <w:szCs w:val="24"/>
          <w:lang w:val="en-CA" w:eastAsia="ja-JP"/>
        </w:rPr>
      </w:pPr>
      <w:r>
        <w:rPr>
          <w:noProof/>
        </w:rPr>
        <w:t>Part 1: Thoughts on extending networks of individuals</w:t>
      </w:r>
      <w:r>
        <w:rPr>
          <w:noProof/>
        </w:rPr>
        <w:tab/>
      </w:r>
      <w:r>
        <w:rPr>
          <w:noProof/>
        </w:rPr>
        <w:fldChar w:fldCharType="begin"/>
      </w:r>
      <w:r>
        <w:rPr>
          <w:noProof/>
        </w:rPr>
        <w:instrText xml:space="preserve"> PAGEREF _Toc368237860 \h </w:instrText>
      </w:r>
      <w:r>
        <w:rPr>
          <w:noProof/>
        </w:rPr>
      </w:r>
      <w:r>
        <w:rPr>
          <w:noProof/>
        </w:rPr>
        <w:fldChar w:fldCharType="separate"/>
      </w:r>
      <w:r>
        <w:rPr>
          <w:noProof/>
        </w:rPr>
        <w:t>6</w:t>
      </w:r>
      <w:r>
        <w:rPr>
          <w:noProof/>
        </w:rPr>
        <w:fldChar w:fldCharType="end"/>
      </w:r>
    </w:p>
    <w:p w14:paraId="38A12463" w14:textId="77777777" w:rsidR="009218F7" w:rsidRDefault="009218F7">
      <w:pPr>
        <w:pStyle w:val="TOC1"/>
        <w:rPr>
          <w:rFonts w:asciiTheme="minorHAnsi" w:hAnsiTheme="minorHAnsi"/>
          <w:noProof/>
          <w:sz w:val="24"/>
          <w:szCs w:val="24"/>
          <w:lang w:val="en-CA" w:eastAsia="ja-JP"/>
        </w:rPr>
      </w:pPr>
      <w:r>
        <w:rPr>
          <w:noProof/>
        </w:rPr>
        <w:t>Part 2: Reflections on the need for institutional partnerships and alliances</w:t>
      </w:r>
      <w:r>
        <w:rPr>
          <w:noProof/>
        </w:rPr>
        <w:tab/>
      </w:r>
      <w:r>
        <w:rPr>
          <w:noProof/>
        </w:rPr>
        <w:fldChar w:fldCharType="begin"/>
      </w:r>
      <w:r>
        <w:rPr>
          <w:noProof/>
        </w:rPr>
        <w:instrText xml:space="preserve"> PAGEREF _Toc368237861 \h </w:instrText>
      </w:r>
      <w:r>
        <w:rPr>
          <w:noProof/>
        </w:rPr>
      </w:r>
      <w:r>
        <w:rPr>
          <w:noProof/>
        </w:rPr>
        <w:fldChar w:fldCharType="separate"/>
      </w:r>
      <w:r>
        <w:rPr>
          <w:noProof/>
        </w:rPr>
        <w:t>10</w:t>
      </w:r>
      <w:r>
        <w:rPr>
          <w:noProof/>
        </w:rPr>
        <w:fldChar w:fldCharType="end"/>
      </w:r>
    </w:p>
    <w:p w14:paraId="18FDBF63" w14:textId="77777777" w:rsidR="009218F7" w:rsidRDefault="009218F7">
      <w:pPr>
        <w:pStyle w:val="TOC1"/>
        <w:rPr>
          <w:rFonts w:asciiTheme="minorHAnsi" w:hAnsiTheme="minorHAnsi"/>
          <w:noProof/>
          <w:sz w:val="24"/>
          <w:szCs w:val="24"/>
          <w:lang w:val="en-CA" w:eastAsia="ja-JP"/>
        </w:rPr>
      </w:pPr>
      <w:r w:rsidRPr="00CC4491">
        <w:rPr>
          <w:noProof/>
          <w:lang w:val="en-CA"/>
        </w:rPr>
        <w:t>Part 3: Five key questions: Strengthening networks, platforms and partnerships at a glance</w:t>
      </w:r>
      <w:r>
        <w:rPr>
          <w:noProof/>
        </w:rPr>
        <w:tab/>
      </w:r>
      <w:r>
        <w:rPr>
          <w:noProof/>
        </w:rPr>
        <w:fldChar w:fldCharType="begin"/>
      </w:r>
      <w:r>
        <w:rPr>
          <w:noProof/>
        </w:rPr>
        <w:instrText xml:space="preserve"> PAGEREF _Toc368237862 \h </w:instrText>
      </w:r>
      <w:r>
        <w:rPr>
          <w:noProof/>
        </w:rPr>
      </w:r>
      <w:r>
        <w:rPr>
          <w:noProof/>
        </w:rPr>
        <w:fldChar w:fldCharType="separate"/>
      </w:r>
      <w:r>
        <w:rPr>
          <w:noProof/>
        </w:rPr>
        <w:t>14</w:t>
      </w:r>
      <w:r>
        <w:rPr>
          <w:noProof/>
        </w:rPr>
        <w:fldChar w:fldCharType="end"/>
      </w:r>
    </w:p>
    <w:p w14:paraId="59A3EF23" w14:textId="77777777" w:rsidR="009218F7" w:rsidRDefault="009218F7">
      <w:pPr>
        <w:pStyle w:val="TOC1"/>
        <w:rPr>
          <w:rFonts w:asciiTheme="minorHAnsi" w:hAnsiTheme="minorHAnsi"/>
          <w:noProof/>
          <w:sz w:val="24"/>
          <w:szCs w:val="24"/>
          <w:lang w:val="en-CA" w:eastAsia="ja-JP"/>
        </w:rPr>
      </w:pPr>
      <w:r w:rsidRPr="00CC4491">
        <w:rPr>
          <w:noProof/>
          <w:lang w:val="en-CA"/>
        </w:rPr>
        <w:t>Part 4: Checkpoints for Supporting Collaboration</w:t>
      </w:r>
      <w:r>
        <w:rPr>
          <w:noProof/>
        </w:rPr>
        <w:tab/>
      </w:r>
      <w:r>
        <w:rPr>
          <w:noProof/>
        </w:rPr>
        <w:fldChar w:fldCharType="begin"/>
      </w:r>
      <w:r>
        <w:rPr>
          <w:noProof/>
        </w:rPr>
        <w:instrText xml:space="preserve"> PAGEREF _Toc368237863 \h </w:instrText>
      </w:r>
      <w:r>
        <w:rPr>
          <w:noProof/>
        </w:rPr>
      </w:r>
      <w:r>
        <w:rPr>
          <w:noProof/>
        </w:rPr>
        <w:fldChar w:fldCharType="separate"/>
      </w:r>
      <w:r>
        <w:rPr>
          <w:noProof/>
        </w:rPr>
        <w:t>16</w:t>
      </w:r>
      <w:r>
        <w:rPr>
          <w:noProof/>
        </w:rPr>
        <w:fldChar w:fldCharType="end"/>
      </w:r>
    </w:p>
    <w:p w14:paraId="0119F812" w14:textId="77777777" w:rsidR="009218F7" w:rsidRDefault="009218F7">
      <w:pPr>
        <w:pStyle w:val="TOC2"/>
        <w:tabs>
          <w:tab w:val="right" w:leader="dot" w:pos="8630"/>
        </w:tabs>
        <w:rPr>
          <w:rFonts w:asciiTheme="minorHAnsi" w:hAnsiTheme="minorHAnsi"/>
          <w:noProof/>
          <w:sz w:val="24"/>
          <w:szCs w:val="24"/>
          <w:lang w:val="en-CA" w:eastAsia="ja-JP"/>
        </w:rPr>
      </w:pPr>
      <w:r>
        <w:rPr>
          <w:noProof/>
        </w:rPr>
        <w:t>For managers: Checkpoints on planning, managing, governance and monitoring</w:t>
      </w:r>
      <w:r>
        <w:rPr>
          <w:noProof/>
        </w:rPr>
        <w:tab/>
      </w:r>
      <w:r>
        <w:rPr>
          <w:noProof/>
        </w:rPr>
        <w:fldChar w:fldCharType="begin"/>
      </w:r>
      <w:r>
        <w:rPr>
          <w:noProof/>
        </w:rPr>
        <w:instrText xml:space="preserve"> PAGEREF _Toc368237864 \h </w:instrText>
      </w:r>
      <w:r>
        <w:rPr>
          <w:noProof/>
        </w:rPr>
      </w:r>
      <w:r>
        <w:rPr>
          <w:noProof/>
        </w:rPr>
        <w:fldChar w:fldCharType="separate"/>
      </w:r>
      <w:r>
        <w:rPr>
          <w:noProof/>
        </w:rPr>
        <w:t>16</w:t>
      </w:r>
      <w:r>
        <w:rPr>
          <w:noProof/>
        </w:rPr>
        <w:fldChar w:fldCharType="end"/>
      </w:r>
    </w:p>
    <w:p w14:paraId="5C4E82A9" w14:textId="77777777" w:rsidR="009218F7" w:rsidRDefault="009218F7">
      <w:pPr>
        <w:pStyle w:val="TOC2"/>
        <w:tabs>
          <w:tab w:val="right" w:leader="dot" w:pos="8630"/>
        </w:tabs>
        <w:rPr>
          <w:rFonts w:asciiTheme="minorHAnsi" w:hAnsiTheme="minorHAnsi"/>
          <w:noProof/>
          <w:sz w:val="24"/>
          <w:szCs w:val="24"/>
          <w:lang w:val="en-CA" w:eastAsia="ja-JP"/>
        </w:rPr>
      </w:pPr>
      <w:r>
        <w:rPr>
          <w:noProof/>
        </w:rPr>
        <w:t>For external evaluators: What to look for when reviewing collaborative entities</w:t>
      </w:r>
      <w:r>
        <w:rPr>
          <w:noProof/>
        </w:rPr>
        <w:tab/>
      </w:r>
      <w:r>
        <w:rPr>
          <w:noProof/>
        </w:rPr>
        <w:fldChar w:fldCharType="begin"/>
      </w:r>
      <w:r>
        <w:rPr>
          <w:noProof/>
        </w:rPr>
        <w:instrText xml:space="preserve"> PAGEREF _Toc368237865 \h </w:instrText>
      </w:r>
      <w:r>
        <w:rPr>
          <w:noProof/>
        </w:rPr>
      </w:r>
      <w:r>
        <w:rPr>
          <w:noProof/>
        </w:rPr>
        <w:fldChar w:fldCharType="separate"/>
      </w:r>
      <w:r>
        <w:rPr>
          <w:noProof/>
        </w:rPr>
        <w:t>27</w:t>
      </w:r>
      <w:r>
        <w:rPr>
          <w:noProof/>
        </w:rPr>
        <w:fldChar w:fldCharType="end"/>
      </w:r>
    </w:p>
    <w:p w14:paraId="4AF7691C" w14:textId="77777777" w:rsidR="009218F7" w:rsidRDefault="009218F7">
      <w:pPr>
        <w:pStyle w:val="TOC2"/>
        <w:tabs>
          <w:tab w:val="right" w:leader="dot" w:pos="8630"/>
        </w:tabs>
        <w:rPr>
          <w:rFonts w:asciiTheme="minorHAnsi" w:hAnsiTheme="minorHAnsi"/>
          <w:noProof/>
          <w:sz w:val="24"/>
          <w:szCs w:val="24"/>
          <w:lang w:val="en-CA" w:eastAsia="ja-JP"/>
        </w:rPr>
      </w:pPr>
      <w:r>
        <w:rPr>
          <w:noProof/>
        </w:rPr>
        <w:t>For donors: How to approach proposals for networks, platforms, and partnerships</w:t>
      </w:r>
      <w:r>
        <w:rPr>
          <w:noProof/>
        </w:rPr>
        <w:tab/>
      </w:r>
      <w:r>
        <w:rPr>
          <w:noProof/>
        </w:rPr>
        <w:fldChar w:fldCharType="begin"/>
      </w:r>
      <w:r>
        <w:rPr>
          <w:noProof/>
        </w:rPr>
        <w:instrText xml:space="preserve"> PAGEREF _Toc368237866 \h </w:instrText>
      </w:r>
      <w:r>
        <w:rPr>
          <w:noProof/>
        </w:rPr>
      </w:r>
      <w:r>
        <w:rPr>
          <w:noProof/>
        </w:rPr>
        <w:fldChar w:fldCharType="separate"/>
      </w:r>
      <w:r>
        <w:rPr>
          <w:noProof/>
        </w:rPr>
        <w:t>36</w:t>
      </w:r>
      <w:r>
        <w:rPr>
          <w:noProof/>
        </w:rPr>
        <w:fldChar w:fldCharType="end"/>
      </w:r>
    </w:p>
    <w:p w14:paraId="108822B4" w14:textId="77777777" w:rsidR="009218F7" w:rsidRDefault="009218F7">
      <w:pPr>
        <w:pStyle w:val="TOC1"/>
        <w:rPr>
          <w:rFonts w:asciiTheme="minorHAnsi" w:hAnsiTheme="minorHAnsi"/>
          <w:noProof/>
          <w:sz w:val="24"/>
          <w:szCs w:val="24"/>
          <w:lang w:val="en-CA" w:eastAsia="ja-JP"/>
        </w:rPr>
      </w:pPr>
      <w:r>
        <w:rPr>
          <w:noProof/>
        </w:rPr>
        <w:t>Final comments</w:t>
      </w:r>
      <w:r>
        <w:rPr>
          <w:noProof/>
        </w:rPr>
        <w:tab/>
      </w:r>
      <w:r>
        <w:rPr>
          <w:noProof/>
        </w:rPr>
        <w:fldChar w:fldCharType="begin"/>
      </w:r>
      <w:r>
        <w:rPr>
          <w:noProof/>
        </w:rPr>
        <w:instrText xml:space="preserve"> PAGEREF _Toc368237867 \h </w:instrText>
      </w:r>
      <w:r>
        <w:rPr>
          <w:noProof/>
        </w:rPr>
      </w:r>
      <w:r>
        <w:rPr>
          <w:noProof/>
        </w:rPr>
        <w:fldChar w:fldCharType="separate"/>
      </w:r>
      <w:r>
        <w:rPr>
          <w:noProof/>
        </w:rPr>
        <w:t>39</w:t>
      </w:r>
      <w:r>
        <w:rPr>
          <w:noProof/>
        </w:rPr>
        <w:fldChar w:fldCharType="end"/>
      </w:r>
    </w:p>
    <w:p w14:paraId="51A80A76" w14:textId="77777777" w:rsidR="009218F7" w:rsidRDefault="009218F7">
      <w:pPr>
        <w:pStyle w:val="TOC1"/>
        <w:rPr>
          <w:rFonts w:asciiTheme="minorHAnsi" w:hAnsiTheme="minorHAnsi"/>
          <w:noProof/>
          <w:sz w:val="24"/>
          <w:szCs w:val="24"/>
          <w:lang w:val="en-CA" w:eastAsia="ja-JP"/>
        </w:rPr>
      </w:pPr>
      <w:r>
        <w:rPr>
          <w:noProof/>
        </w:rPr>
        <w:t>Appendix 1: Case study on platforms: The Entrepreneur’s Toolkit</w:t>
      </w:r>
      <w:r>
        <w:rPr>
          <w:noProof/>
        </w:rPr>
        <w:tab/>
      </w:r>
      <w:r>
        <w:rPr>
          <w:noProof/>
        </w:rPr>
        <w:fldChar w:fldCharType="begin"/>
      </w:r>
      <w:r>
        <w:rPr>
          <w:noProof/>
        </w:rPr>
        <w:instrText xml:space="preserve"> PAGEREF _Toc368237868 \h </w:instrText>
      </w:r>
      <w:r>
        <w:rPr>
          <w:noProof/>
        </w:rPr>
      </w:r>
      <w:r>
        <w:rPr>
          <w:noProof/>
        </w:rPr>
        <w:fldChar w:fldCharType="separate"/>
      </w:r>
      <w:r>
        <w:rPr>
          <w:noProof/>
        </w:rPr>
        <w:t>41</w:t>
      </w:r>
      <w:r>
        <w:rPr>
          <w:noProof/>
        </w:rPr>
        <w:fldChar w:fldCharType="end"/>
      </w:r>
    </w:p>
    <w:p w14:paraId="36A63E1D" w14:textId="77777777" w:rsidR="009218F7" w:rsidRDefault="009218F7">
      <w:pPr>
        <w:pStyle w:val="TOC1"/>
        <w:rPr>
          <w:rFonts w:asciiTheme="minorHAnsi" w:hAnsiTheme="minorHAnsi"/>
          <w:noProof/>
          <w:sz w:val="24"/>
          <w:szCs w:val="24"/>
          <w:lang w:val="en-CA" w:eastAsia="ja-JP"/>
        </w:rPr>
      </w:pPr>
      <w:r w:rsidRPr="00CC4491">
        <w:rPr>
          <w:noProof/>
          <w:lang w:val="en-CA"/>
        </w:rPr>
        <w:t>Appendix 2: IISD Impact Strategy</w:t>
      </w:r>
      <w:r>
        <w:rPr>
          <w:noProof/>
        </w:rPr>
        <w:tab/>
      </w:r>
      <w:r>
        <w:rPr>
          <w:noProof/>
        </w:rPr>
        <w:fldChar w:fldCharType="begin"/>
      </w:r>
      <w:r>
        <w:rPr>
          <w:noProof/>
        </w:rPr>
        <w:instrText xml:space="preserve"> PAGEREF _Toc368237869 \h </w:instrText>
      </w:r>
      <w:r>
        <w:rPr>
          <w:noProof/>
        </w:rPr>
      </w:r>
      <w:r>
        <w:rPr>
          <w:noProof/>
        </w:rPr>
        <w:fldChar w:fldCharType="separate"/>
      </w:r>
      <w:r>
        <w:rPr>
          <w:noProof/>
        </w:rPr>
        <w:t>44</w:t>
      </w:r>
      <w:r>
        <w:rPr>
          <w:noProof/>
        </w:rPr>
        <w:fldChar w:fldCharType="end"/>
      </w:r>
    </w:p>
    <w:p w14:paraId="22A9B1EF" w14:textId="77777777" w:rsidR="009218F7" w:rsidRDefault="009218F7">
      <w:pPr>
        <w:pStyle w:val="TOC1"/>
        <w:rPr>
          <w:rFonts w:asciiTheme="minorHAnsi" w:hAnsiTheme="minorHAnsi"/>
          <w:noProof/>
          <w:sz w:val="24"/>
          <w:szCs w:val="24"/>
          <w:lang w:val="en-CA" w:eastAsia="ja-JP"/>
        </w:rPr>
      </w:pPr>
      <w:r>
        <w:rPr>
          <w:noProof/>
        </w:rPr>
        <w:t>Appendix 3: References and Key informants</w:t>
      </w:r>
      <w:r>
        <w:rPr>
          <w:noProof/>
        </w:rPr>
        <w:tab/>
      </w:r>
      <w:r>
        <w:rPr>
          <w:noProof/>
        </w:rPr>
        <w:fldChar w:fldCharType="begin"/>
      </w:r>
      <w:r>
        <w:rPr>
          <w:noProof/>
        </w:rPr>
        <w:instrText xml:space="preserve"> PAGEREF _Toc368237870 \h </w:instrText>
      </w:r>
      <w:r>
        <w:rPr>
          <w:noProof/>
        </w:rPr>
      </w:r>
      <w:r>
        <w:rPr>
          <w:noProof/>
        </w:rPr>
        <w:fldChar w:fldCharType="separate"/>
      </w:r>
      <w:r>
        <w:rPr>
          <w:noProof/>
        </w:rPr>
        <w:t>45</w:t>
      </w:r>
      <w:r>
        <w:rPr>
          <w:noProof/>
        </w:rPr>
        <w:fldChar w:fldCharType="end"/>
      </w:r>
    </w:p>
    <w:p w14:paraId="19FC556D" w14:textId="77777777" w:rsidR="00681C7B" w:rsidRPr="0069281E" w:rsidRDefault="00681C7B" w:rsidP="00681C7B">
      <w:pPr>
        <w:jc w:val="both"/>
        <w:rPr>
          <w:b/>
          <w:sz w:val="36"/>
          <w:szCs w:val="36"/>
        </w:rPr>
      </w:pPr>
      <w:r>
        <w:rPr>
          <w:b/>
          <w:sz w:val="36"/>
          <w:szCs w:val="36"/>
        </w:rPr>
        <w:fldChar w:fldCharType="end"/>
      </w:r>
    </w:p>
    <w:p w14:paraId="135A8637" w14:textId="5E9F08A2" w:rsidR="0069281E" w:rsidRDefault="0069281E" w:rsidP="0096087E">
      <w:pPr>
        <w:spacing w:line="240" w:lineRule="auto"/>
        <w:jc w:val="both"/>
        <w:rPr>
          <w:rFonts w:asciiTheme="majorHAnsi" w:eastAsiaTheme="majorEastAsia" w:hAnsiTheme="majorHAnsi" w:cstheme="majorBidi"/>
          <w:b/>
          <w:bCs/>
          <w:color w:val="365F91" w:themeColor="accent1" w:themeShade="BF"/>
          <w:sz w:val="28"/>
          <w:szCs w:val="28"/>
        </w:rPr>
      </w:pPr>
      <w:r>
        <w:br w:type="page"/>
      </w:r>
    </w:p>
    <w:p w14:paraId="61B8CF72" w14:textId="04DC0C94" w:rsidR="00A91284" w:rsidRDefault="00A91284" w:rsidP="0096087E">
      <w:pPr>
        <w:pStyle w:val="Heading1"/>
        <w:jc w:val="both"/>
      </w:pPr>
      <w:bookmarkStart w:id="0" w:name="_Toc368237855"/>
      <w:r>
        <w:lastRenderedPageBreak/>
        <w:t>Abstract</w:t>
      </w:r>
      <w:bookmarkEnd w:id="0"/>
    </w:p>
    <w:p w14:paraId="09FB32E4" w14:textId="51AA2932" w:rsidR="00A91284" w:rsidRDefault="00E16F17" w:rsidP="00A91284">
      <w:r>
        <w:rPr>
          <w:noProof/>
          <w:lang w:val="en-GB" w:eastAsia="en-GB"/>
        </w:rPr>
        <mc:AlternateContent>
          <mc:Choice Requires="wps">
            <w:drawing>
              <wp:anchor distT="0" distB="0" distL="114300" distR="114300" simplePos="0" relativeHeight="251670528" behindDoc="0" locked="0" layoutInCell="1" allowOverlap="1" wp14:anchorId="19DE6C6A" wp14:editId="60E8A4AA">
                <wp:simplePos x="0" y="0"/>
                <wp:positionH relativeFrom="column">
                  <wp:posOffset>228600</wp:posOffset>
                </wp:positionH>
                <wp:positionV relativeFrom="paragraph">
                  <wp:posOffset>240030</wp:posOffset>
                </wp:positionV>
                <wp:extent cx="5257800" cy="25146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2514600"/>
                        </a:xfrm>
                        <a:prstGeom prst="rect">
                          <a:avLst/>
                        </a:prstGeom>
                        <a:noFill/>
                        <a:ln w="190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0A6E6D" w14:textId="104B077B" w:rsidR="00822C11" w:rsidRDefault="00822C11" w:rsidP="00794032">
                            <w:pPr>
                              <w:jc w:val="both"/>
                            </w:pPr>
                            <w:r>
                              <w:t xml:space="preserve">A summary of 25 years of lessons learned and reflections on what is still needed to advance collaboration for sustainable development. The author considers the importance of extending the social networks of researchers and managers working in the sustainable development domain as well as the ongoing need for strategic partnerships among like-minded institutions, in particular to assess their collective impact on critical issues. The author’s research and that of her team members is encapsulated into five key questions that should be asked by managers of networks, platforms and partnerships of any size, whether funded or volunteer in nature, whether they bring together a group of individuals or are a large scale structured multistakeholder partnership of institutions. An extended checklist of issues, benchmarks and indicators is presented to guide managers, external evaluators and donors to ensure that all forms of collaboration achieve their potential to advance sustainable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E6C6A" id="_x0000_t202" coordsize="21600,21600" o:spt="202" path="m,l,21600r21600,l21600,xe">
                <v:stroke joinstyle="miter"/>
                <v:path gradientshapeok="t" o:connecttype="rect"/>
              </v:shapetype>
              <v:shape id="Text Box 4" o:spid="_x0000_s1026" type="#_x0000_t202" style="position:absolute;margin-left:18pt;margin-top:18.9pt;width:414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" filled="f" strokecolor="black [3213]" strokeweight="1.5pt">
                <v:textbox>
                  <w:txbxContent>
                    <w:p w14:paraId="020A6E6D" w14:textId="104B077B" w:rsidR="00822C11" w:rsidRDefault="00822C11" w:rsidP="00794032">
                      <w:pPr>
                        <w:jc w:val="both"/>
                      </w:pPr>
                      <w:r>
                        <w:t xml:space="preserve">A summary of 25 years of lessons learned and reflections on what is still needed to advance collaboration for sustainable development. The author considers the importance of extending the social networks of researchers and managers working in the sustainable development domain as well as the ongoing need for strategic partnerships among like-minded institutions, in particular to assess their collective impact on critical issues. The author’s research and that of her team members is encapsulated into five key questions that should be asked by managers of networks, platforms and partnerships of any size, whether funded or volunteer in nature, whether they bring together a group of individuals or are a large scale structured multistakeholder partnership of institutions. An extended checklist of issues, benchmarks and indicators is presented to guide managers, external evaluators and donors to ensure that all forms of collaboration achieve their potential to advance sustainable development. </w:t>
                      </w:r>
                    </w:p>
                  </w:txbxContent>
                </v:textbox>
                <w10:wrap type="square"/>
              </v:shape>
            </w:pict>
          </mc:Fallback>
        </mc:AlternateContent>
      </w:r>
    </w:p>
    <w:p w14:paraId="424F5B91" w14:textId="77777777" w:rsidR="00A91284" w:rsidRDefault="00A91284" w:rsidP="00A91284"/>
    <w:p w14:paraId="2944AA8D" w14:textId="4A4F9D84" w:rsidR="00811BBA" w:rsidRDefault="00811BBA" w:rsidP="0096087E">
      <w:pPr>
        <w:pStyle w:val="Heading1"/>
        <w:jc w:val="both"/>
      </w:pPr>
      <w:bookmarkStart w:id="1" w:name="_Toc368237856"/>
      <w:r>
        <w:t>Introduction</w:t>
      </w:r>
      <w:bookmarkEnd w:id="1"/>
    </w:p>
    <w:p w14:paraId="6B5AB6EE" w14:textId="77777777" w:rsidR="00811BBA" w:rsidRPr="00811BBA" w:rsidRDefault="00811BBA" w:rsidP="0096087E">
      <w:pPr>
        <w:jc w:val="both"/>
      </w:pPr>
    </w:p>
    <w:p w14:paraId="4A1294CE" w14:textId="5A457177" w:rsidR="00CA7AB2" w:rsidRDefault="00CA7AB2" w:rsidP="0096087E">
      <w:pPr>
        <w:jc w:val="both"/>
      </w:pPr>
      <w:r>
        <w:t>This paper has been several years in the making</w:t>
      </w:r>
      <w:r w:rsidR="000800FD">
        <w:t xml:space="preserve">. </w:t>
      </w:r>
      <w:r w:rsidR="004F5663">
        <w:t>It</w:t>
      </w:r>
      <w:r w:rsidR="000800FD">
        <w:t xml:space="preserve"> presents </w:t>
      </w:r>
      <w:r w:rsidR="0086594C">
        <w:t>insights</w:t>
      </w:r>
      <w:r w:rsidR="000800FD">
        <w:t xml:space="preserve"> from</w:t>
      </w:r>
      <w:r w:rsidR="00896474">
        <w:t xml:space="preserve"> </w:t>
      </w:r>
      <w:r w:rsidR="00DC0653">
        <w:t>25</w:t>
      </w:r>
      <w:r w:rsidR="00896474">
        <w:t xml:space="preserve"> years of work on networks, </w:t>
      </w:r>
      <w:r w:rsidR="00E16F17">
        <w:t xml:space="preserve">platforms, </w:t>
      </w:r>
      <w:r w:rsidR="00896474">
        <w:t xml:space="preserve">partnerships and collaboration undertaken by my colleagues and myself in the former Knowledge Communications and Global Connectivity Programs at the International Institute for Sustainable Development (IISD). </w:t>
      </w:r>
      <w:r w:rsidR="00943182">
        <w:t xml:space="preserve"> </w:t>
      </w:r>
      <w:r>
        <w:t>After stepping down from IISD in 2013</w:t>
      </w:r>
      <w:r w:rsidR="005E4751">
        <w:t>, I thought there might be a use for an encapsulation of our research and evaluation work</w:t>
      </w:r>
      <w:r>
        <w:t xml:space="preserve">. </w:t>
      </w:r>
      <w:r w:rsidR="005E4751">
        <w:t>But I put the paper on a mental back burner f</w:t>
      </w:r>
      <w:r>
        <w:t xml:space="preserve">or the next </w:t>
      </w:r>
      <w:r w:rsidR="00E16F17">
        <w:t>four</w:t>
      </w:r>
      <w:r>
        <w:t xml:space="preserve"> years, </w:t>
      </w:r>
      <w:r w:rsidR="005E4751">
        <w:t xml:space="preserve">while </w:t>
      </w:r>
      <w:r>
        <w:t xml:space="preserve">I </w:t>
      </w:r>
      <w:r w:rsidR="00E16F17">
        <w:t>undertook</w:t>
      </w:r>
      <w:r>
        <w:t xml:space="preserve"> </w:t>
      </w:r>
      <w:r w:rsidR="00811BBA">
        <w:t>a wide variety of</w:t>
      </w:r>
      <w:r>
        <w:t xml:space="preserve"> monitoring and evaluation projects</w:t>
      </w:r>
      <w:r w:rsidR="00990CAB">
        <w:t xml:space="preserve"> for </w:t>
      </w:r>
      <w:r w:rsidR="00E16F17">
        <w:t>the United Nations Educational, Scientific and Cultural Organization (UNESCO)</w:t>
      </w:r>
      <w:r w:rsidR="00990CAB">
        <w:t xml:space="preserve">, </w:t>
      </w:r>
      <w:r w:rsidR="00E16F17">
        <w:t>the United Nations Economic Commission for Europe (UNECE)</w:t>
      </w:r>
      <w:r w:rsidR="00990CAB">
        <w:t xml:space="preserve">, </w:t>
      </w:r>
      <w:r w:rsidR="00E16F17">
        <w:t>the World Health Organization (</w:t>
      </w:r>
      <w:r w:rsidR="00990CAB">
        <w:t>WHO</w:t>
      </w:r>
      <w:r w:rsidR="00E16F17">
        <w:t>), the International Development Research Centre (I</w:t>
      </w:r>
      <w:r w:rsidR="00990CAB">
        <w:t>DRC</w:t>
      </w:r>
      <w:r w:rsidR="00E16F17">
        <w:t>)</w:t>
      </w:r>
      <w:r w:rsidR="00990CAB">
        <w:t xml:space="preserve">, </w:t>
      </w:r>
      <w:r w:rsidR="00E16F17">
        <w:t>the Council of Ministers of Education Canada (</w:t>
      </w:r>
      <w:r w:rsidR="00990CAB">
        <w:t>CMEC</w:t>
      </w:r>
      <w:r w:rsidR="00E16F17">
        <w:t>)</w:t>
      </w:r>
      <w:r w:rsidR="005E4751">
        <w:t xml:space="preserve">, </w:t>
      </w:r>
      <w:r w:rsidR="00E16F17">
        <w:t xml:space="preserve">and </w:t>
      </w:r>
      <w:r w:rsidR="005E4751">
        <w:t>Manitoba Education</w:t>
      </w:r>
      <w:r w:rsidR="00DC0653">
        <w:t>,</w:t>
      </w:r>
      <w:r w:rsidR="005E4751">
        <w:t xml:space="preserve"> with additional advice to </w:t>
      </w:r>
      <w:r w:rsidR="00E16F17">
        <w:t>the Canadian Drug Policy Coalition</w:t>
      </w:r>
      <w:r w:rsidR="005E4751">
        <w:t xml:space="preserve">, </w:t>
      </w:r>
      <w:r w:rsidR="00E16F17">
        <w:t xml:space="preserve">the British Columbia Council for International Cooperation </w:t>
      </w:r>
      <w:r w:rsidR="00990CAB">
        <w:t>and others</w:t>
      </w:r>
      <w:r>
        <w:t xml:space="preserve">, </w:t>
      </w:r>
      <w:r w:rsidR="00181580">
        <w:t>exploring successes and challenges within</w:t>
      </w:r>
      <w:r>
        <w:t xml:space="preserve"> networks</w:t>
      </w:r>
      <w:r w:rsidR="0096087E">
        <w:t>, platforms,</w:t>
      </w:r>
      <w:r>
        <w:t xml:space="preserve"> partnerships and education for sustainable development. </w:t>
      </w:r>
      <w:r w:rsidR="004F5663">
        <w:t>This paper presents an opportunity to bring forward the lessons learned and reflections on what is still needed to advance collaboration for sustainable development.</w:t>
      </w:r>
    </w:p>
    <w:p w14:paraId="7E692785" w14:textId="77777777" w:rsidR="00CA7AB2" w:rsidRPr="00D314DD" w:rsidRDefault="00CA7AB2" w:rsidP="0096087E">
      <w:pPr>
        <w:jc w:val="both"/>
      </w:pPr>
    </w:p>
    <w:p w14:paraId="762B1402" w14:textId="487F144E" w:rsidR="00B137AF" w:rsidRDefault="00CA7AB2" w:rsidP="0096087E">
      <w:pPr>
        <w:jc w:val="both"/>
      </w:pPr>
      <w:r>
        <w:t xml:space="preserve">Central to my thinking these days is Thomas </w:t>
      </w:r>
      <w:r w:rsidR="00B137AF">
        <w:t>Friedman</w:t>
      </w:r>
      <w:r>
        <w:t>’s perspective</w:t>
      </w:r>
      <w:r w:rsidR="00B137AF">
        <w:t xml:space="preserve"> on the Power of One: “What one individual can do – the power of one—to make or break things is phenomenal…Ideas now flow through social networks all over the world faster and farther than ever. As a result, new ideas (including fake news) can suddenly take root</w:t>
      </w:r>
      <w:r w:rsidR="00DC1A8E">
        <w:t>, and long-held ideas – think opposition to gay marriage or transgender rights – can suddenly melt away</w:t>
      </w:r>
      <w:r w:rsidR="008B167C">
        <w:t>.” (</w:t>
      </w:r>
      <w:r w:rsidR="00794032">
        <w:t xml:space="preserve">Friedman, </w:t>
      </w:r>
      <w:r w:rsidR="008B167C">
        <w:t>2016)</w:t>
      </w:r>
      <w:r w:rsidR="00DC1A8E">
        <w:t xml:space="preserve"> </w:t>
      </w:r>
    </w:p>
    <w:p w14:paraId="1D262598" w14:textId="77777777" w:rsidR="00DC1A8E" w:rsidRDefault="00DC1A8E" w:rsidP="0096087E">
      <w:pPr>
        <w:jc w:val="both"/>
      </w:pPr>
    </w:p>
    <w:p w14:paraId="6A5D81EA" w14:textId="77B189BE" w:rsidR="00990CAB" w:rsidRDefault="00811BBA" w:rsidP="0096087E">
      <w:pPr>
        <w:jc w:val="both"/>
      </w:pPr>
      <w:r>
        <w:lastRenderedPageBreak/>
        <w:t xml:space="preserve">For me, this puts the onus of participation in </w:t>
      </w:r>
      <w:r w:rsidR="00F5180C">
        <w:t>networks</w:t>
      </w:r>
      <w:r w:rsidR="0096087E">
        <w:t>, platforms</w:t>
      </w:r>
      <w:r w:rsidR="00F5180C">
        <w:t xml:space="preserve"> and </w:t>
      </w:r>
      <w:r>
        <w:t>p</w:t>
      </w:r>
      <w:r w:rsidR="00181580">
        <w:t>artnerships</w:t>
      </w:r>
      <w:r>
        <w:t xml:space="preserve"> squarely on the shoulders of every</w:t>
      </w:r>
      <w:r w:rsidR="00E53F7E">
        <w:t xml:space="preserve"> single</w:t>
      </w:r>
      <w:r>
        <w:t xml:space="preserve"> </w:t>
      </w:r>
      <w:r w:rsidR="00DD196D">
        <w:t xml:space="preserve">individual </w:t>
      </w:r>
      <w:r>
        <w:t xml:space="preserve">working for sustainable development. While much of what I have written </w:t>
      </w:r>
      <w:r w:rsidR="00990CAB">
        <w:t>over 2</w:t>
      </w:r>
      <w:r w:rsidR="00DC0653">
        <w:t>5</w:t>
      </w:r>
      <w:r w:rsidR="00990CAB">
        <w:t xml:space="preserve"> years</w:t>
      </w:r>
      <w:r>
        <w:t xml:space="preserve"> has focused on how institutions can partner more effectively</w:t>
      </w:r>
      <w:r w:rsidRPr="00990CAB">
        <w:rPr>
          <w:u w:val="single"/>
        </w:rPr>
        <w:t xml:space="preserve">, the missing piece I think has been the wide spread and systematic </w:t>
      </w:r>
      <w:r w:rsidR="008A66B5" w:rsidRPr="00990CAB">
        <w:rPr>
          <w:u w:val="single"/>
        </w:rPr>
        <w:t>commitment of</w:t>
      </w:r>
      <w:r w:rsidRPr="00990CAB">
        <w:rPr>
          <w:u w:val="single"/>
        </w:rPr>
        <w:t xml:space="preserve"> </w:t>
      </w:r>
      <w:r w:rsidR="003F6812" w:rsidRPr="00990CAB">
        <w:rPr>
          <w:u w:val="single"/>
        </w:rPr>
        <w:t xml:space="preserve">all </w:t>
      </w:r>
      <w:r w:rsidRPr="00990CAB">
        <w:rPr>
          <w:u w:val="single"/>
        </w:rPr>
        <w:t>researchers, program officers a</w:t>
      </w:r>
      <w:r w:rsidR="00BB6A62" w:rsidRPr="00990CAB">
        <w:rPr>
          <w:u w:val="single"/>
        </w:rPr>
        <w:t xml:space="preserve">nd activists to </w:t>
      </w:r>
      <w:r w:rsidR="0096087E">
        <w:rPr>
          <w:u w:val="single"/>
        </w:rPr>
        <w:t xml:space="preserve">participate in these collaborative mechanisms, to </w:t>
      </w:r>
      <w:r w:rsidR="00BB6A62" w:rsidRPr="00990CAB">
        <w:rPr>
          <w:u w:val="single"/>
        </w:rPr>
        <w:t xml:space="preserve">share knowledge and </w:t>
      </w:r>
      <w:r w:rsidR="00BB6A62" w:rsidRPr="00DD5730">
        <w:rPr>
          <w:u w:val="single"/>
        </w:rPr>
        <w:t xml:space="preserve">influence </w:t>
      </w:r>
      <w:r w:rsidR="00DD5730" w:rsidRPr="00DD5730">
        <w:rPr>
          <w:u w:val="single"/>
        </w:rPr>
        <w:t xml:space="preserve">across and </w:t>
      </w:r>
      <w:r w:rsidRPr="00DD5730">
        <w:rPr>
          <w:u w:val="single"/>
        </w:rPr>
        <w:t>beyond</w:t>
      </w:r>
      <w:r w:rsidRPr="00990CAB">
        <w:rPr>
          <w:u w:val="single"/>
        </w:rPr>
        <w:t xml:space="preserve"> the immediate boundaries of their </w:t>
      </w:r>
      <w:r w:rsidRPr="004F5663">
        <w:rPr>
          <w:u w:val="single"/>
        </w:rPr>
        <w:t xml:space="preserve">institutions </w:t>
      </w:r>
      <w:r w:rsidR="004F5663" w:rsidRPr="004F5663">
        <w:rPr>
          <w:u w:val="single"/>
        </w:rPr>
        <w:t xml:space="preserve">into </w:t>
      </w:r>
      <w:r w:rsidR="004F5663">
        <w:rPr>
          <w:u w:val="single"/>
        </w:rPr>
        <w:t>their extended networks of peers at other institutions and reaching out to social connections with</w:t>
      </w:r>
      <w:r w:rsidRPr="004F5663">
        <w:rPr>
          <w:u w:val="single"/>
        </w:rPr>
        <w:t xml:space="preserve"> </w:t>
      </w:r>
      <w:r w:rsidR="00990CAB" w:rsidRPr="004F5663">
        <w:rPr>
          <w:u w:val="single"/>
        </w:rPr>
        <w:t>famil</w:t>
      </w:r>
      <w:r w:rsidR="004F5663" w:rsidRPr="004F5663">
        <w:rPr>
          <w:u w:val="single"/>
        </w:rPr>
        <w:t>ies and friends</w:t>
      </w:r>
      <w:r w:rsidRPr="004F5663">
        <w:t>.</w:t>
      </w:r>
      <w:r>
        <w:t xml:space="preserve"> </w:t>
      </w:r>
      <w:r w:rsidR="008A66B5">
        <w:t xml:space="preserve"> </w:t>
      </w:r>
    </w:p>
    <w:p w14:paraId="57025595" w14:textId="77777777" w:rsidR="009957DC" w:rsidRDefault="009957DC" w:rsidP="0096087E">
      <w:pPr>
        <w:jc w:val="both"/>
      </w:pPr>
    </w:p>
    <w:p w14:paraId="13653859" w14:textId="1BD41695" w:rsidR="00DD5730" w:rsidRDefault="009957DC" w:rsidP="0096087E">
      <w:pPr>
        <w:jc w:val="both"/>
      </w:pPr>
      <w:r>
        <w:t xml:space="preserve">As Willard stated </w:t>
      </w:r>
      <w:r w:rsidR="00DD5730">
        <w:t>in 2009</w:t>
      </w:r>
      <w:r>
        <w:t xml:space="preserve"> in her forward-looking piece on the rise of</w:t>
      </w:r>
      <w:r w:rsidR="00093BC9">
        <w:t xml:space="preserve"> online</w:t>
      </w:r>
      <w:r>
        <w:t xml:space="preserve"> social networking and its relevance for </w:t>
      </w:r>
      <w:r w:rsidR="00093BC9">
        <w:t>governa</w:t>
      </w:r>
      <w:r w:rsidR="00DD5730">
        <w:t>nce for sustainable development:</w:t>
      </w:r>
    </w:p>
    <w:p w14:paraId="1020D8D8" w14:textId="77777777" w:rsidR="00DD5730" w:rsidRDefault="00DD5730" w:rsidP="0096087E">
      <w:pPr>
        <w:jc w:val="both"/>
      </w:pPr>
    </w:p>
    <w:p w14:paraId="070D45D1" w14:textId="5B0A3F9A" w:rsidR="00DD5730" w:rsidRPr="00DD5730" w:rsidRDefault="00DD5730" w:rsidP="00DD5730">
      <w:pPr>
        <w:widowControl w:val="0"/>
        <w:autoSpaceDE w:val="0"/>
        <w:autoSpaceDN w:val="0"/>
        <w:adjustRightInd w:val="0"/>
        <w:spacing w:line="240" w:lineRule="auto"/>
        <w:ind w:left="720"/>
        <w:jc w:val="both"/>
        <w:rPr>
          <w:rFonts w:ascii="Garamond" w:hAnsi="Garamond" w:cs="Garamond"/>
          <w:color w:val="000000"/>
          <w:sz w:val="24"/>
          <w:szCs w:val="24"/>
          <w:lang w:eastAsia="ja-JP"/>
        </w:rPr>
      </w:pPr>
      <w:r w:rsidRPr="00DD5730">
        <w:rPr>
          <w:rFonts w:cs="Garamond"/>
          <w:color w:val="000000"/>
          <w:lang w:eastAsia="ja-JP"/>
        </w:rPr>
        <w:t>People working</w:t>
      </w:r>
      <w:r>
        <w:rPr>
          <w:rFonts w:cs="Garamond"/>
          <w:color w:val="000000"/>
          <w:lang w:eastAsia="ja-JP"/>
        </w:rPr>
        <w:t xml:space="preserve"> towards more sustainable</w:t>
      </w:r>
      <w:r w:rsidR="006F327B">
        <w:rPr>
          <w:rFonts w:cs="Garamond"/>
          <w:color w:val="000000"/>
          <w:lang w:eastAsia="ja-JP"/>
        </w:rPr>
        <w:t xml:space="preserve"> development need to establish [an online]</w:t>
      </w:r>
      <w:r>
        <w:rPr>
          <w:rFonts w:cs="Garamond"/>
          <w:color w:val="000000"/>
          <w:lang w:eastAsia="ja-JP"/>
        </w:rPr>
        <w:t xml:space="preserve"> presence for themselves…Creating a profile, sharing information and cultivating meaningful interactions within a community does take time – time that will extend above and beyond an average work day. But the viral impact of updating extended networks of family and friends in the evening about what one believes in and works on during the day cannot be underrated. (Willard, 2009 p31).</w:t>
      </w:r>
    </w:p>
    <w:p w14:paraId="609D899C" w14:textId="77777777" w:rsidR="00DD5730" w:rsidRDefault="00DD5730" w:rsidP="0096087E">
      <w:pPr>
        <w:jc w:val="both"/>
      </w:pPr>
    </w:p>
    <w:p w14:paraId="06A59778" w14:textId="23ED47EF" w:rsidR="006F327B" w:rsidRDefault="0086594C" w:rsidP="006F327B">
      <w:pPr>
        <w:jc w:val="both"/>
      </w:pPr>
      <w:r>
        <w:t>In assessing collaboration</w:t>
      </w:r>
      <w:r w:rsidR="00A91284">
        <w:t xml:space="preserve"> across sectors and interests</w:t>
      </w:r>
      <w:r>
        <w:t xml:space="preserve">, </w:t>
      </w:r>
      <w:r w:rsidR="006F327B">
        <w:t xml:space="preserve">Lenihan sets as a major benchmark the demonstration of personal responsibility – the willingness of </w:t>
      </w:r>
      <w:r w:rsidR="00943182">
        <w:t>individuals</w:t>
      </w:r>
      <w:r w:rsidR="006F327B">
        <w:t xml:space="preserve"> to assign themselves tasks related to the</w:t>
      </w:r>
      <w:r w:rsidR="00943182">
        <w:t>ir</w:t>
      </w:r>
      <w:r w:rsidR="006F327B">
        <w:t xml:space="preserve"> </w:t>
      </w:r>
      <w:r w:rsidR="00271CEB">
        <w:t>network/platform/partnership</w:t>
      </w:r>
      <w:r w:rsidR="006F327B">
        <w:t xml:space="preserve"> -- as indicated by whether they: </w:t>
      </w:r>
    </w:p>
    <w:p w14:paraId="298656BF" w14:textId="77777777" w:rsidR="00965A92" w:rsidRDefault="00965A92" w:rsidP="006F327B">
      <w:pPr>
        <w:jc w:val="both"/>
      </w:pPr>
    </w:p>
    <w:p w14:paraId="19B08820" w14:textId="6FE51BAD" w:rsidR="006F327B" w:rsidRPr="002B18B2" w:rsidRDefault="001E2A61" w:rsidP="006F327B">
      <w:pPr>
        <w:pStyle w:val="ListParagraph"/>
        <w:numPr>
          <w:ilvl w:val="0"/>
          <w:numId w:val="41"/>
        </w:numPr>
        <w:rPr>
          <w:lang w:val="en-CA"/>
        </w:rPr>
      </w:pPr>
      <w:r>
        <w:rPr>
          <w:lang w:val="en-CA"/>
        </w:rPr>
        <w:t>“S</w:t>
      </w:r>
      <w:r w:rsidR="006F327B" w:rsidRPr="002B18B2">
        <w:rPr>
          <w:lang w:val="en-CA"/>
        </w:rPr>
        <w:t xml:space="preserve">pend time with others in their normal spheres of contact to inform them of the work underway and to gather their input; </w:t>
      </w:r>
      <w:r w:rsidR="006F327B">
        <w:rPr>
          <w:lang w:val="en-CA"/>
        </w:rPr>
        <w:t>[and]</w:t>
      </w:r>
    </w:p>
    <w:p w14:paraId="2462E993" w14:textId="5F8EE5F4" w:rsidR="006F327B" w:rsidRPr="002B18B2" w:rsidRDefault="001E2A61" w:rsidP="006F327B">
      <w:pPr>
        <w:pStyle w:val="ListParagraph"/>
        <w:numPr>
          <w:ilvl w:val="0"/>
          <w:numId w:val="41"/>
        </w:numPr>
        <w:rPr>
          <w:lang w:val="en-CA"/>
        </w:rPr>
      </w:pPr>
      <w:r>
        <w:rPr>
          <w:lang w:val="en-CA"/>
        </w:rPr>
        <w:t>C</w:t>
      </w:r>
      <w:r w:rsidR="006F327B" w:rsidRPr="002B18B2">
        <w:rPr>
          <w:lang w:val="en-CA"/>
        </w:rPr>
        <w:t xml:space="preserve">ommunicate the findings of the process to others in their </w:t>
      </w:r>
      <w:r w:rsidR="00271CEB">
        <w:rPr>
          <w:lang w:val="en-CA"/>
        </w:rPr>
        <w:t xml:space="preserve">[other] </w:t>
      </w:r>
      <w:r w:rsidR="006F327B" w:rsidRPr="002B18B2">
        <w:rPr>
          <w:lang w:val="en-CA"/>
        </w:rPr>
        <w:t>net</w:t>
      </w:r>
      <w:r w:rsidR="00965A92">
        <w:rPr>
          <w:lang w:val="en-CA"/>
        </w:rPr>
        <w:t>work</w:t>
      </w:r>
      <w:r w:rsidR="00271CEB">
        <w:rPr>
          <w:lang w:val="en-CA"/>
        </w:rPr>
        <w:t>[s]</w:t>
      </w:r>
      <w:r w:rsidR="00965A92">
        <w:rPr>
          <w:lang w:val="en-CA"/>
        </w:rPr>
        <w:t>.” (Lenihan 2012, p182).</w:t>
      </w:r>
      <w:r w:rsidR="006F327B" w:rsidRPr="002B18B2">
        <w:rPr>
          <w:lang w:val="en-CA"/>
        </w:rPr>
        <w:t xml:space="preserve"> </w:t>
      </w:r>
    </w:p>
    <w:p w14:paraId="01A77DDB" w14:textId="77777777" w:rsidR="006F327B" w:rsidRDefault="006F327B" w:rsidP="006F327B">
      <w:pPr>
        <w:jc w:val="both"/>
      </w:pPr>
    </w:p>
    <w:p w14:paraId="120EDC43" w14:textId="77777777" w:rsidR="00A91284" w:rsidRPr="00E53F7E" w:rsidRDefault="00A91284" w:rsidP="00A91284">
      <w:pPr>
        <w:jc w:val="both"/>
        <w:rPr>
          <w:b/>
        </w:rPr>
      </w:pPr>
      <w:r w:rsidRPr="00E53F7E">
        <w:rPr>
          <w:b/>
        </w:rPr>
        <w:t xml:space="preserve">For all the efforts of institutions to mandate and support knowledge sharing and collaboration, each individual </w:t>
      </w:r>
      <w:r>
        <w:rPr>
          <w:b/>
        </w:rPr>
        <w:t>also needs</w:t>
      </w:r>
      <w:r w:rsidRPr="00E53F7E">
        <w:rPr>
          <w:b/>
        </w:rPr>
        <w:t xml:space="preserve"> to be driven by an internal imperative to reach out, share and learn. </w:t>
      </w:r>
      <w:r>
        <w:rPr>
          <w:b/>
        </w:rPr>
        <w:t xml:space="preserve">Personal responsibility is key. </w:t>
      </w:r>
    </w:p>
    <w:p w14:paraId="6930D957" w14:textId="77777777" w:rsidR="00A91284" w:rsidRDefault="00A91284" w:rsidP="006F327B">
      <w:pPr>
        <w:jc w:val="both"/>
      </w:pPr>
    </w:p>
    <w:p w14:paraId="08B2FECC" w14:textId="4A3902E3" w:rsidR="00E5586B" w:rsidRDefault="00E53F7E" w:rsidP="0096087E">
      <w:pPr>
        <w:jc w:val="both"/>
      </w:pPr>
      <w:r>
        <w:t xml:space="preserve">Much of this paper still focuses on institutional initiatives to set up mechanisms to engage individuals or to foster collaboration and partnerships among groups of organizations. </w:t>
      </w:r>
      <w:r w:rsidR="00E5586B">
        <w:t xml:space="preserve">I have </w:t>
      </w:r>
      <w:r>
        <w:t xml:space="preserve">nevertheless </w:t>
      </w:r>
      <w:r w:rsidR="00E5586B">
        <w:t>attempted in this paper to take a broader view</w:t>
      </w:r>
      <w:r>
        <w:t xml:space="preserve"> where I can</w:t>
      </w:r>
      <w:r w:rsidR="00E5586B">
        <w:t xml:space="preserve">, considering all types of collaboration, whether individual or institutional, online or in-person. </w:t>
      </w:r>
    </w:p>
    <w:p w14:paraId="6B8DF9BE" w14:textId="77777777" w:rsidR="00811BBA" w:rsidRDefault="00811BBA" w:rsidP="0096087E">
      <w:pPr>
        <w:jc w:val="both"/>
      </w:pPr>
    </w:p>
    <w:p w14:paraId="617038EC" w14:textId="1228AA78" w:rsidR="00811BBA" w:rsidRDefault="00811BBA" w:rsidP="0096087E">
      <w:pPr>
        <w:pStyle w:val="Heading2"/>
        <w:jc w:val="both"/>
      </w:pPr>
      <w:bookmarkStart w:id="2" w:name="_Toc368237857"/>
      <w:r>
        <w:t>Background</w:t>
      </w:r>
      <w:bookmarkEnd w:id="2"/>
      <w:r>
        <w:t xml:space="preserve"> </w:t>
      </w:r>
    </w:p>
    <w:p w14:paraId="3D20878C" w14:textId="77777777" w:rsidR="00811BBA" w:rsidRDefault="00811BBA" w:rsidP="0096087E">
      <w:pPr>
        <w:jc w:val="both"/>
      </w:pPr>
    </w:p>
    <w:p w14:paraId="22DAC4B8" w14:textId="447C08A9" w:rsidR="003E556F" w:rsidRDefault="002154A8" w:rsidP="0096087E">
      <w:pPr>
        <w:jc w:val="both"/>
      </w:pPr>
      <w:r>
        <w:t>T</w:t>
      </w:r>
      <w:r w:rsidR="00811BBA">
        <w:t xml:space="preserve">his paper </w:t>
      </w:r>
      <w:r w:rsidR="00C741E0">
        <w:t>was supported through the</w:t>
      </w:r>
      <w:r w:rsidR="00811BBA">
        <w:t xml:space="preserve"> IDRC-IISD Framework Agreement of 2012-2013. At the time, there was interest in </w:t>
      </w:r>
      <w:r w:rsidR="00800140">
        <w:t xml:space="preserve">scoping the </w:t>
      </w:r>
      <w:r w:rsidR="00E4017F">
        <w:t>functionality and value</w:t>
      </w:r>
      <w:r w:rsidR="00075DE9">
        <w:t xml:space="preserve"> of knowledge</w:t>
      </w:r>
      <w:r w:rsidR="00E53F7E">
        <w:t xml:space="preserve"> sharing</w:t>
      </w:r>
      <w:r w:rsidR="00075DE9">
        <w:t xml:space="preserve"> platforms and addressing the </w:t>
      </w:r>
      <w:r w:rsidR="00DD196D">
        <w:t>problem</w:t>
      </w:r>
      <w:r w:rsidR="00075DE9">
        <w:t xml:space="preserve"> of </w:t>
      </w:r>
      <w:r w:rsidR="00717641">
        <w:t>“Portal Proliferation Syndrom</w:t>
      </w:r>
      <w:r w:rsidR="00717641" w:rsidRPr="00C25240">
        <w:t>e”</w:t>
      </w:r>
      <w:r w:rsidR="00C25240">
        <w:t xml:space="preserve"> (Hammill, 2013 p1)</w:t>
      </w:r>
      <w:r w:rsidR="00C25240">
        <w:rPr>
          <w:rStyle w:val="FootnoteReference"/>
        </w:rPr>
        <w:t xml:space="preserve"> </w:t>
      </w:r>
      <w:r>
        <w:t>particularly in the climate change domain</w:t>
      </w:r>
      <w:r w:rsidR="00DD196D">
        <w:t xml:space="preserve">: too many websites for brokering climate change information with </w:t>
      </w:r>
      <w:r w:rsidR="00DD196D">
        <w:lastRenderedPageBreak/>
        <w:t>very similar objectives and audiences</w:t>
      </w:r>
      <w:r>
        <w:t xml:space="preserve">. The original purpose </w:t>
      </w:r>
      <w:r w:rsidR="00DD196D">
        <w:t xml:space="preserve">of the paper </w:t>
      </w:r>
      <w:r>
        <w:t>was to</w:t>
      </w:r>
      <w:r w:rsidR="001A5741">
        <w:t xml:space="preserve"> explore what constitutes </w:t>
      </w:r>
      <w:r w:rsidR="00AC4495">
        <w:t>an</w:t>
      </w:r>
      <w:r w:rsidR="001A5741">
        <w:t xml:space="preserve"> “effective” knowledge platform on climate change to help </w:t>
      </w:r>
      <w:r>
        <w:t xml:space="preserve">IDRC </w:t>
      </w:r>
      <w:r w:rsidR="001A5741">
        <w:t xml:space="preserve">sort through the range of emerging </w:t>
      </w:r>
      <w:r>
        <w:t xml:space="preserve">climate change </w:t>
      </w:r>
      <w:r w:rsidR="001A5741">
        <w:t xml:space="preserve">platforms: what to use, what to support, </w:t>
      </w:r>
      <w:r>
        <w:t xml:space="preserve">and so forth.  Shared interests in this challenge by IISD’s climate change team </w:t>
      </w:r>
      <w:r w:rsidR="00DC0653">
        <w:t xml:space="preserve">(with Anne Hammill) </w:t>
      </w:r>
      <w:r>
        <w:t xml:space="preserve">and </w:t>
      </w:r>
      <w:r w:rsidR="00CE3811">
        <w:t>the Institute for Development Studies (</w:t>
      </w:r>
      <w:r>
        <w:t>IDS</w:t>
      </w:r>
      <w:r w:rsidR="00CE3811">
        <w:t>)</w:t>
      </w:r>
      <w:r>
        <w:t xml:space="preserve"> </w:t>
      </w:r>
      <w:r w:rsidR="00DC0653">
        <w:t xml:space="preserve">(with Blane Harvey) </w:t>
      </w:r>
      <w:r w:rsidR="00E4017F">
        <w:t xml:space="preserve">led to a useful working definition of </w:t>
      </w:r>
      <w:r w:rsidR="00DC0653">
        <w:t>k</w:t>
      </w:r>
      <w:r w:rsidR="00E4017F" w:rsidRPr="00E4017F">
        <w:t>nowledge brokering platforms</w:t>
      </w:r>
      <w:r w:rsidR="00E4017F">
        <w:t>, based on Wenger’s work on communities of practice and knowledge brokering</w:t>
      </w:r>
      <w:r w:rsidR="00E4017F" w:rsidRPr="00E4017F">
        <w:t>:  “</w:t>
      </w:r>
      <w:r w:rsidR="00E4017F" w:rsidRPr="00E4017F">
        <w:rPr>
          <w:lang w:eastAsia="ja-JP"/>
        </w:rPr>
        <w:t>Knowledge brokering (KB) is broadly understood as a set of intermediary activities that link knowledge production and use”;</w:t>
      </w:r>
      <w:r w:rsidR="00E4017F" w:rsidRPr="00E4017F">
        <w:t xml:space="preserve"> “</w:t>
      </w:r>
      <w:r w:rsidR="00E4017F" w:rsidRPr="00E4017F">
        <w:rPr>
          <w:lang w:eastAsia="ja-JP"/>
        </w:rPr>
        <w:t>By platform we mean a technology package that integrates a number of tools available in the marketplace that one can acquire, install or rent, which is then tailored for the use of a targeted user group</w:t>
      </w:r>
      <w:r w:rsidR="00965A92">
        <w:rPr>
          <w:lang w:eastAsia="ja-JP"/>
        </w:rPr>
        <w:t>”</w:t>
      </w:r>
      <w:r w:rsidR="00E4017F" w:rsidRPr="00E4017F">
        <w:rPr>
          <w:lang w:eastAsia="ja-JP"/>
        </w:rPr>
        <w:t xml:space="preserve"> (Wenger, White &amp; Smith 2009</w:t>
      </w:r>
      <w:r w:rsidR="00C25240">
        <w:rPr>
          <w:lang w:eastAsia="ja-JP"/>
        </w:rPr>
        <w:t>, cited by Hammill et al, 2013 p1</w:t>
      </w:r>
      <w:r w:rsidR="00965A92">
        <w:rPr>
          <w:lang w:eastAsia="ja-JP"/>
        </w:rPr>
        <w:t>)</w:t>
      </w:r>
      <w:r w:rsidR="00E4017F" w:rsidRPr="00E4017F">
        <w:rPr>
          <w:lang w:eastAsia="ja-JP"/>
        </w:rPr>
        <w:t xml:space="preserve">. </w:t>
      </w:r>
      <w:r w:rsidR="00DC0653">
        <w:rPr>
          <w:lang w:eastAsia="ja-JP"/>
        </w:rPr>
        <w:t xml:space="preserve">Hammill et al’s reports </w:t>
      </w:r>
      <w:r w:rsidR="00E4017F">
        <w:rPr>
          <w:lang w:eastAsia="ja-JP"/>
        </w:rPr>
        <w:t xml:space="preserve">and </w:t>
      </w:r>
      <w:r>
        <w:t xml:space="preserve">the development of the </w:t>
      </w:r>
      <w:r w:rsidR="00CE3811">
        <w:t>“</w:t>
      </w:r>
      <w:r w:rsidR="00794032">
        <w:t>Knowledge Navigator: your guide to climate change platforms</w:t>
      </w:r>
      <w:r w:rsidR="00CE3811">
        <w:t>”</w:t>
      </w:r>
      <w:r w:rsidR="00794032">
        <w:t xml:space="preserve"> (</w:t>
      </w:r>
      <w:hyperlink r:id="rId8" w:history="1">
        <w:r w:rsidR="00794032" w:rsidRPr="008A1AE5">
          <w:rPr>
            <w:rStyle w:val="Hyperlink"/>
          </w:rPr>
          <w:t>http://kn.ids.ac.uk/</w:t>
        </w:r>
      </w:hyperlink>
      <w:r w:rsidR="00794032">
        <w:t xml:space="preserve">) </w:t>
      </w:r>
      <w:r>
        <w:t>by IDS</w:t>
      </w:r>
      <w:r w:rsidR="00E4017F">
        <w:t xml:space="preserve"> have contributed to addressing IDRC’s very specific interests</w:t>
      </w:r>
      <w:r>
        <w:t xml:space="preserve">.  </w:t>
      </w:r>
    </w:p>
    <w:p w14:paraId="14E3306C" w14:textId="77777777" w:rsidR="003E556F" w:rsidRDefault="003E556F" w:rsidP="0096087E">
      <w:pPr>
        <w:jc w:val="both"/>
      </w:pPr>
    </w:p>
    <w:p w14:paraId="190BB26F" w14:textId="5BBA57C1" w:rsidR="00E4017F" w:rsidRDefault="00E4017F" w:rsidP="0096087E">
      <w:pPr>
        <w:jc w:val="both"/>
      </w:pPr>
      <w:r>
        <w:t xml:space="preserve">These inputs have allowed me to focus my exploration on </w:t>
      </w:r>
      <w:r w:rsidR="003E556F">
        <w:t xml:space="preserve">a </w:t>
      </w:r>
      <w:r>
        <w:t xml:space="preserve">related, but perhaps </w:t>
      </w:r>
      <w:r w:rsidR="003E556F">
        <w:t xml:space="preserve">a </w:t>
      </w:r>
      <w:r>
        <w:t>broader question</w:t>
      </w:r>
      <w:r w:rsidR="003E556F">
        <w:t>:</w:t>
      </w:r>
      <w:r>
        <w:t xml:space="preserve"> </w:t>
      </w:r>
      <w:r w:rsidR="003E556F">
        <w:t>G</w:t>
      </w:r>
      <w:r>
        <w:t xml:space="preserve">iven the proliferation of knowledge platforms and portals in </w:t>
      </w:r>
      <w:r w:rsidR="003E556F">
        <w:t xml:space="preserve">all </w:t>
      </w:r>
      <w:r>
        <w:t>domains – water resources</w:t>
      </w:r>
      <w:r w:rsidR="00DD196D">
        <w:t>,</w:t>
      </w:r>
      <w:r>
        <w:t xml:space="preserve"> the green economy</w:t>
      </w:r>
      <w:r w:rsidR="00DD196D">
        <w:t>, and</w:t>
      </w:r>
      <w:r>
        <w:t xml:space="preserve"> sustainable development goals for examples – </w:t>
      </w:r>
      <w:r w:rsidR="003E556F">
        <w:t xml:space="preserve">and given that platforms, in the end, are part of the larger constellation of networks, partnerships, communities of practice and other forms of collaboration, </w:t>
      </w:r>
      <w:r>
        <w:t xml:space="preserve">are there some general </w:t>
      </w:r>
      <w:r w:rsidR="00C741E0">
        <w:t xml:space="preserve">observations and </w:t>
      </w:r>
      <w:r w:rsidR="003E556F">
        <w:t xml:space="preserve">checkpoints </w:t>
      </w:r>
      <w:r>
        <w:t xml:space="preserve">that can be drafted for managers, </w:t>
      </w:r>
      <w:r w:rsidR="003E556F">
        <w:t>evaluators</w:t>
      </w:r>
      <w:r>
        <w:t xml:space="preserve"> and donors </w:t>
      </w:r>
      <w:r w:rsidR="003E556F">
        <w:t xml:space="preserve">on strengthening and supporting collaborative </w:t>
      </w:r>
      <w:r w:rsidR="00965A92">
        <w:t>efforts</w:t>
      </w:r>
      <w:r w:rsidR="00D453C1">
        <w:t>?</w:t>
      </w:r>
      <w:r w:rsidR="003373E1">
        <w:t xml:space="preserve"> </w:t>
      </w:r>
    </w:p>
    <w:p w14:paraId="763CD8DC" w14:textId="77777777" w:rsidR="00E4017F" w:rsidRDefault="00E4017F" w:rsidP="0096087E">
      <w:pPr>
        <w:ind w:left="360"/>
        <w:jc w:val="both"/>
      </w:pPr>
    </w:p>
    <w:p w14:paraId="4D97AFBA" w14:textId="018A50B7" w:rsidR="001A5741" w:rsidRDefault="00267385" w:rsidP="0096087E">
      <w:pPr>
        <w:pStyle w:val="Heading2"/>
        <w:jc w:val="both"/>
      </w:pPr>
      <w:bookmarkStart w:id="3" w:name="_Toc368237858"/>
      <w:r>
        <w:t>Scope of this</w:t>
      </w:r>
      <w:r w:rsidR="001A5741">
        <w:t xml:space="preserve"> paper</w:t>
      </w:r>
      <w:bookmarkEnd w:id="3"/>
      <w:r w:rsidR="001A5741">
        <w:t xml:space="preserve"> </w:t>
      </w:r>
    </w:p>
    <w:p w14:paraId="32472983" w14:textId="77777777" w:rsidR="00267385" w:rsidRDefault="00267385" w:rsidP="0096087E">
      <w:pPr>
        <w:jc w:val="both"/>
      </w:pPr>
    </w:p>
    <w:p w14:paraId="7771D554" w14:textId="6512014F" w:rsidR="00267385" w:rsidRDefault="00267385" w:rsidP="0096087E">
      <w:pPr>
        <w:jc w:val="both"/>
      </w:pPr>
      <w:r>
        <w:t>This paper will provide:</w:t>
      </w:r>
    </w:p>
    <w:p w14:paraId="767E4F2B" w14:textId="015A790A" w:rsidR="006C5DB9" w:rsidRDefault="006C5DB9" w:rsidP="0096087E">
      <w:pPr>
        <w:pStyle w:val="ListParagraph"/>
        <w:numPr>
          <w:ilvl w:val="0"/>
          <w:numId w:val="9"/>
        </w:numPr>
        <w:jc w:val="both"/>
      </w:pPr>
      <w:r>
        <w:t xml:space="preserve">Part </w:t>
      </w:r>
      <w:r w:rsidR="004D0615">
        <w:t>1</w:t>
      </w:r>
      <w:r>
        <w:t xml:space="preserve">: </w:t>
      </w:r>
      <w:r w:rsidR="00052888">
        <w:t>Thoughts on extending networks of individuals</w:t>
      </w:r>
    </w:p>
    <w:p w14:paraId="683B864D" w14:textId="4FFE3467" w:rsidR="006C5DB9" w:rsidRDefault="006C5DB9" w:rsidP="0096087E">
      <w:pPr>
        <w:pStyle w:val="ListParagraph"/>
        <w:numPr>
          <w:ilvl w:val="0"/>
          <w:numId w:val="9"/>
        </w:numPr>
        <w:jc w:val="both"/>
      </w:pPr>
      <w:r>
        <w:t xml:space="preserve">Part </w:t>
      </w:r>
      <w:r w:rsidR="004D0615">
        <w:t>2</w:t>
      </w:r>
      <w:r>
        <w:t>: Reflections on the need for close, select</w:t>
      </w:r>
      <w:r w:rsidR="003F6812">
        <w:t>ive</w:t>
      </w:r>
      <w:r>
        <w:t xml:space="preserve"> institutional partnerships</w:t>
      </w:r>
      <w:r w:rsidR="00CE3811">
        <w:t xml:space="preserve"> and </w:t>
      </w:r>
      <w:r>
        <w:t>alliances</w:t>
      </w:r>
    </w:p>
    <w:p w14:paraId="6F7415BB" w14:textId="65652737" w:rsidR="004D0615" w:rsidRDefault="004D0615" w:rsidP="004D0615">
      <w:pPr>
        <w:pStyle w:val="ListParagraph"/>
        <w:numPr>
          <w:ilvl w:val="0"/>
          <w:numId w:val="9"/>
        </w:numPr>
        <w:jc w:val="both"/>
      </w:pPr>
      <w:r>
        <w:t xml:space="preserve">Part 3: </w:t>
      </w:r>
      <w:r w:rsidR="00CE3811">
        <w:t xml:space="preserve">Five key questions: </w:t>
      </w:r>
      <w:r>
        <w:t>Guidance on strengthening networks</w:t>
      </w:r>
      <w:r w:rsidR="00DC0653">
        <w:t>, platforms</w:t>
      </w:r>
      <w:r>
        <w:t xml:space="preserve"> and partnerships at a glance</w:t>
      </w:r>
    </w:p>
    <w:p w14:paraId="4F3D4AC3" w14:textId="43E2E6EB" w:rsidR="001A5741" w:rsidRDefault="00FE4142" w:rsidP="0096087E">
      <w:pPr>
        <w:pStyle w:val="ListParagraph"/>
        <w:numPr>
          <w:ilvl w:val="0"/>
          <w:numId w:val="9"/>
        </w:numPr>
        <w:jc w:val="both"/>
      </w:pPr>
      <w:r>
        <w:t xml:space="preserve">Part </w:t>
      </w:r>
      <w:r w:rsidR="006C5DB9">
        <w:t>4</w:t>
      </w:r>
      <w:r>
        <w:t xml:space="preserve">: </w:t>
      </w:r>
      <w:r w:rsidR="001A5741">
        <w:t xml:space="preserve">A </w:t>
      </w:r>
      <w:r w:rsidR="00DD196D">
        <w:t xml:space="preserve">set of checkpoints </w:t>
      </w:r>
      <w:r w:rsidR="001A5741">
        <w:t xml:space="preserve">on what to look for in </w:t>
      </w:r>
      <w:r w:rsidR="00D453C1">
        <w:t xml:space="preserve">all types of collaborative </w:t>
      </w:r>
      <w:r w:rsidR="00965A92">
        <w:t>efforts</w:t>
      </w:r>
      <w:r w:rsidR="00943629">
        <w:t>, to guide managers, evaluators and donors</w:t>
      </w:r>
    </w:p>
    <w:p w14:paraId="7EC90F09" w14:textId="77777777" w:rsidR="00267385" w:rsidRDefault="00267385" w:rsidP="0096087E">
      <w:pPr>
        <w:pStyle w:val="ListParagraph"/>
        <w:jc w:val="both"/>
      </w:pPr>
    </w:p>
    <w:p w14:paraId="11E9013D" w14:textId="77777777" w:rsidR="00E53F7E" w:rsidRPr="001A5741" w:rsidRDefault="00E53F7E" w:rsidP="0096087E">
      <w:pPr>
        <w:pStyle w:val="ListParagraph"/>
        <w:ind w:left="0"/>
        <w:jc w:val="both"/>
      </w:pPr>
      <w:r>
        <w:t>This paper will not provide:</w:t>
      </w:r>
    </w:p>
    <w:p w14:paraId="069B8CA5" w14:textId="57AA0A97" w:rsidR="00E53F7E" w:rsidRDefault="00E53F7E" w:rsidP="0096087E">
      <w:pPr>
        <w:pStyle w:val="ListParagraph"/>
        <w:numPr>
          <w:ilvl w:val="0"/>
          <w:numId w:val="8"/>
        </w:numPr>
        <w:jc w:val="both"/>
      </w:pPr>
      <w:r>
        <w:t>A scoping of or recommendations on specific networks, partnerships or platforms.</w:t>
      </w:r>
    </w:p>
    <w:p w14:paraId="4C75A0E3" w14:textId="77777777" w:rsidR="00E53F7E" w:rsidRPr="001A5741" w:rsidRDefault="00E53F7E" w:rsidP="0096087E">
      <w:pPr>
        <w:pStyle w:val="ListParagraph"/>
        <w:jc w:val="both"/>
      </w:pPr>
    </w:p>
    <w:p w14:paraId="7058FCA0" w14:textId="5E1EF9C5" w:rsidR="007106ED" w:rsidRDefault="007106ED" w:rsidP="0096087E">
      <w:pPr>
        <w:pStyle w:val="Heading2"/>
        <w:jc w:val="both"/>
        <w:rPr>
          <w:lang w:val="en-CA"/>
        </w:rPr>
      </w:pPr>
      <w:bookmarkStart w:id="4" w:name="_Toc368237859"/>
      <w:r>
        <w:rPr>
          <w:lang w:val="en-CA"/>
        </w:rPr>
        <w:t>Quick definitions</w:t>
      </w:r>
      <w:bookmarkEnd w:id="4"/>
    </w:p>
    <w:p w14:paraId="5D609AC9" w14:textId="3288BFBC" w:rsidR="007106ED" w:rsidRDefault="007106ED" w:rsidP="0096087E">
      <w:pPr>
        <w:jc w:val="both"/>
        <w:rPr>
          <w:rFonts w:ascii="Helvetica" w:hAnsi="Helvetica" w:cs="Times New Roman"/>
          <w:lang w:val="en-CA"/>
        </w:rPr>
      </w:pPr>
    </w:p>
    <w:p w14:paraId="6560D1DB" w14:textId="1964626F" w:rsidR="007106ED" w:rsidRPr="001E4BB7" w:rsidRDefault="007106ED" w:rsidP="0096087E">
      <w:pPr>
        <w:jc w:val="both"/>
        <w:rPr>
          <w:rFonts w:cs="Times New Roman"/>
          <w:lang w:val="en-CA"/>
        </w:rPr>
      </w:pPr>
      <w:r w:rsidRPr="001E4BB7">
        <w:rPr>
          <w:rFonts w:cs="Times New Roman"/>
          <w:lang w:val="en-CA"/>
        </w:rPr>
        <w:t xml:space="preserve">In many of my research papers and evaluations I have taken time to explore the definitional challenges, scoping out the </w:t>
      </w:r>
      <w:r w:rsidR="00CE3811">
        <w:rPr>
          <w:rFonts w:cs="Times New Roman"/>
          <w:lang w:val="en-CA"/>
        </w:rPr>
        <w:t xml:space="preserve">(sometimes subtle) </w:t>
      </w:r>
      <w:r w:rsidRPr="001E4BB7">
        <w:rPr>
          <w:rFonts w:cs="Times New Roman"/>
          <w:lang w:val="en-CA"/>
        </w:rPr>
        <w:t xml:space="preserve">differences among networks, hubs, communities of practice, platforms, partnerships and other types of collaboration.  For the purposes of this paper, I am taking </w:t>
      </w:r>
      <w:r w:rsidR="00344C98">
        <w:rPr>
          <w:rFonts w:cs="Times New Roman"/>
          <w:lang w:val="en-CA"/>
        </w:rPr>
        <w:t>a bare bones</w:t>
      </w:r>
      <w:r w:rsidRPr="001E4BB7">
        <w:rPr>
          <w:rFonts w:cs="Times New Roman"/>
          <w:lang w:val="en-CA"/>
        </w:rPr>
        <w:t xml:space="preserve"> approach:</w:t>
      </w:r>
    </w:p>
    <w:p w14:paraId="29ADB46A" w14:textId="274D654D" w:rsidR="007106ED" w:rsidRPr="001E4BB7" w:rsidRDefault="007106ED" w:rsidP="0096087E">
      <w:pPr>
        <w:jc w:val="both"/>
        <w:rPr>
          <w:rFonts w:cs="Times New Roman"/>
          <w:lang w:val="en-CA"/>
        </w:rPr>
      </w:pPr>
    </w:p>
    <w:p w14:paraId="797AF50E" w14:textId="2792A76C" w:rsidR="007106ED" w:rsidRPr="001E4BB7" w:rsidRDefault="00CE3811" w:rsidP="0096087E">
      <w:pPr>
        <w:pStyle w:val="ListParagraph"/>
        <w:numPr>
          <w:ilvl w:val="0"/>
          <w:numId w:val="8"/>
        </w:numPr>
        <w:jc w:val="both"/>
        <w:rPr>
          <w:rFonts w:cs="Times New Roman"/>
          <w:lang w:val="en-CA"/>
        </w:rPr>
      </w:pPr>
      <w:r>
        <w:rPr>
          <w:noProof/>
          <w:lang w:val="en-GB" w:eastAsia="en-GB"/>
        </w:rPr>
        <w:lastRenderedPageBreak/>
        <mc:AlternateContent>
          <mc:Choice Requires="wps">
            <w:drawing>
              <wp:anchor distT="0" distB="0" distL="114300" distR="114300" simplePos="0" relativeHeight="251659264" behindDoc="0" locked="0" layoutInCell="1" allowOverlap="1" wp14:anchorId="4DFE32ED" wp14:editId="117464A6">
                <wp:simplePos x="0" y="0"/>
                <wp:positionH relativeFrom="margin">
                  <wp:posOffset>3886200</wp:posOffset>
                </wp:positionH>
                <wp:positionV relativeFrom="margin">
                  <wp:posOffset>114300</wp:posOffset>
                </wp:positionV>
                <wp:extent cx="2171700" cy="17145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1714500"/>
                        </a:xfrm>
                        <a:prstGeom prst="rect">
                          <a:avLst/>
                        </a:prstGeom>
                        <a:solidFill>
                          <a:schemeClr val="accent5">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9300E0" w14:textId="5B9EF09C" w:rsidR="00822C11" w:rsidRPr="00344C98" w:rsidRDefault="00822C11" w:rsidP="00CE3811">
                            <w:pPr>
                              <w:spacing w:line="240" w:lineRule="auto"/>
                              <w:rPr>
                                <w:rFonts w:cs="Times New Roman"/>
                                <w:sz w:val="20"/>
                                <w:szCs w:val="20"/>
                              </w:rPr>
                            </w:pPr>
                            <w:r>
                              <w:rPr>
                                <w:rFonts w:cs="Times New Roman"/>
                                <w:b/>
                                <w:sz w:val="20"/>
                                <w:szCs w:val="20"/>
                                <w:lang w:val="en-CA"/>
                              </w:rPr>
                              <w:t>SIDE BAR:</w:t>
                            </w:r>
                            <w:r>
                              <w:rPr>
                                <w:rFonts w:cs="Times New Roman"/>
                                <w:sz w:val="20"/>
                                <w:szCs w:val="20"/>
                                <w:lang w:val="en-CA"/>
                              </w:rPr>
                              <w:t xml:space="preserve"> </w:t>
                            </w:r>
                            <w:r w:rsidRPr="00344C98">
                              <w:rPr>
                                <w:rFonts w:cs="Times New Roman"/>
                                <w:sz w:val="20"/>
                                <w:szCs w:val="20"/>
                                <w:lang w:val="en-CA"/>
                              </w:rPr>
                              <w:t xml:space="preserve">Overlap or confusion can arise when measures of formality are introduced: eg, two </w:t>
                            </w:r>
                            <w:r>
                              <w:rPr>
                                <w:rFonts w:cs="Times New Roman"/>
                                <w:sz w:val="20"/>
                                <w:szCs w:val="20"/>
                                <w:lang w:val="en-CA"/>
                              </w:rPr>
                              <w:t xml:space="preserve">or more individuals may </w:t>
                            </w:r>
                            <w:r w:rsidRPr="00344C98">
                              <w:rPr>
                                <w:rFonts w:cs="Times New Roman"/>
                                <w:sz w:val="20"/>
                                <w:szCs w:val="20"/>
                                <w:lang w:val="en-CA"/>
                              </w:rPr>
                              <w:t xml:space="preserve">sign documents to structure a legal partnership with mutual risk and benefit sharing. Or </w:t>
                            </w:r>
                            <w:r>
                              <w:rPr>
                                <w:rFonts w:cs="Times New Roman"/>
                                <w:sz w:val="20"/>
                                <w:szCs w:val="20"/>
                                <w:lang w:val="en-CA"/>
                              </w:rPr>
                              <w:t>a research network may be managed through a partnership -- formal agreements among a group of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32ED" id="Text Box 2" o:spid="_x0000_s1027" type="#_x0000_t202" style="position:absolute;left:0;text-align:left;margin-left:306pt;margin-top:9pt;width:171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" fillcolor="#b6dde8 [1304]" stroked="f">
                <v:textbox>
                  <w:txbxContent>
                    <w:p w14:paraId="6F9300E0" w14:textId="5B9EF09C" w:rsidR="00822C11" w:rsidRPr="00344C98" w:rsidRDefault="00822C11" w:rsidP="00CE3811">
                      <w:pPr>
                        <w:spacing w:line="240" w:lineRule="auto"/>
                        <w:rPr>
                          <w:rFonts w:cs="Times New Roman"/>
                          <w:sz w:val="20"/>
                          <w:szCs w:val="20"/>
                        </w:rPr>
                      </w:pPr>
                      <w:r>
                        <w:rPr>
                          <w:rFonts w:cs="Times New Roman"/>
                          <w:b/>
                          <w:sz w:val="20"/>
                          <w:szCs w:val="20"/>
                          <w:lang w:val="en-CA"/>
                        </w:rPr>
                        <w:t>SIDE BAR:</w:t>
                      </w:r>
                      <w:r>
                        <w:rPr>
                          <w:rFonts w:cs="Times New Roman"/>
                          <w:sz w:val="20"/>
                          <w:szCs w:val="20"/>
                          <w:lang w:val="en-CA"/>
                        </w:rPr>
                        <w:t xml:space="preserve"> </w:t>
                      </w:r>
                      <w:r w:rsidRPr="00344C98">
                        <w:rPr>
                          <w:rFonts w:cs="Times New Roman"/>
                          <w:sz w:val="20"/>
                          <w:szCs w:val="20"/>
                          <w:lang w:val="en-CA"/>
                        </w:rPr>
                        <w:t xml:space="preserve">Overlap or confusion can arise when measures of formality are introduced: eg, two </w:t>
                      </w:r>
                      <w:r>
                        <w:rPr>
                          <w:rFonts w:cs="Times New Roman"/>
                          <w:sz w:val="20"/>
                          <w:szCs w:val="20"/>
                          <w:lang w:val="en-CA"/>
                        </w:rPr>
                        <w:t xml:space="preserve">or more individuals may </w:t>
                      </w:r>
                      <w:r w:rsidRPr="00344C98">
                        <w:rPr>
                          <w:rFonts w:cs="Times New Roman"/>
                          <w:sz w:val="20"/>
                          <w:szCs w:val="20"/>
                          <w:lang w:val="en-CA"/>
                        </w:rPr>
                        <w:t xml:space="preserve">sign documents to structure a legal partnership with mutual risk and benefit sharing. Or </w:t>
                      </w:r>
                      <w:r>
                        <w:rPr>
                          <w:rFonts w:cs="Times New Roman"/>
                          <w:sz w:val="20"/>
                          <w:szCs w:val="20"/>
                          <w:lang w:val="en-CA"/>
                        </w:rPr>
                        <w:t>a research network may be managed through a partnership -- formal agreements among a group of institutions.</w:t>
                      </w:r>
                    </w:p>
                  </w:txbxContent>
                </v:textbox>
                <w10:wrap type="square" anchorx="margin" anchory="margin"/>
              </v:shape>
            </w:pict>
          </mc:Fallback>
        </mc:AlternateContent>
      </w:r>
      <w:r w:rsidR="007106ED" w:rsidRPr="001E4BB7">
        <w:rPr>
          <w:rFonts w:cs="Times New Roman"/>
          <w:lang w:val="en-CA"/>
        </w:rPr>
        <w:t xml:space="preserve">Network: a group of individuals </w:t>
      </w:r>
      <w:r w:rsidR="00052888">
        <w:rPr>
          <w:rFonts w:cs="Times New Roman"/>
          <w:lang w:val="en-CA"/>
        </w:rPr>
        <w:t xml:space="preserve">connecting with each other </w:t>
      </w:r>
      <w:r w:rsidR="007106ED" w:rsidRPr="001E4BB7">
        <w:rPr>
          <w:rFonts w:cs="Times New Roman"/>
          <w:lang w:val="en-CA"/>
        </w:rPr>
        <w:t>(encompasses social networks, professional netw</w:t>
      </w:r>
      <w:r w:rsidR="00F02C92">
        <w:rPr>
          <w:rFonts w:cs="Times New Roman"/>
          <w:lang w:val="en-CA"/>
        </w:rPr>
        <w:t xml:space="preserve">orks, communities of practice, forums, </w:t>
      </w:r>
      <w:r w:rsidR="007106ED" w:rsidRPr="001E4BB7">
        <w:rPr>
          <w:rFonts w:cs="Times New Roman"/>
          <w:lang w:val="en-CA"/>
        </w:rPr>
        <w:t>etc.)</w:t>
      </w:r>
    </w:p>
    <w:p w14:paraId="3329A019" w14:textId="4A32896B" w:rsidR="007106ED" w:rsidRPr="001E4BB7" w:rsidRDefault="007106ED" w:rsidP="0096087E">
      <w:pPr>
        <w:pStyle w:val="ListParagraph"/>
        <w:numPr>
          <w:ilvl w:val="0"/>
          <w:numId w:val="8"/>
        </w:numPr>
        <w:jc w:val="both"/>
        <w:rPr>
          <w:rFonts w:cs="Times New Roman"/>
          <w:lang w:val="en-CA"/>
        </w:rPr>
      </w:pPr>
      <w:r w:rsidRPr="001E4BB7">
        <w:rPr>
          <w:rFonts w:cs="Times New Roman"/>
          <w:lang w:val="en-CA"/>
        </w:rPr>
        <w:t>Partnership: a group of institutio</w:t>
      </w:r>
      <w:r w:rsidR="00562A55" w:rsidRPr="001E4BB7">
        <w:rPr>
          <w:rFonts w:cs="Times New Roman"/>
          <w:lang w:val="en-CA"/>
        </w:rPr>
        <w:t xml:space="preserve">ns </w:t>
      </w:r>
      <w:r w:rsidR="00052888">
        <w:rPr>
          <w:rFonts w:cs="Times New Roman"/>
          <w:lang w:val="en-CA"/>
        </w:rPr>
        <w:t xml:space="preserve">agreeing to work together </w:t>
      </w:r>
      <w:r w:rsidR="00562A55" w:rsidRPr="001E4BB7">
        <w:rPr>
          <w:rFonts w:cs="Times New Roman"/>
          <w:lang w:val="en-CA"/>
        </w:rPr>
        <w:t xml:space="preserve">(whether single stakeholder -- </w:t>
      </w:r>
      <w:r w:rsidRPr="001E4BB7">
        <w:rPr>
          <w:rFonts w:cs="Times New Roman"/>
          <w:lang w:val="en-CA"/>
        </w:rPr>
        <w:t>eg, just research institut</w:t>
      </w:r>
      <w:r w:rsidR="00562A55" w:rsidRPr="001E4BB7">
        <w:rPr>
          <w:rFonts w:cs="Times New Roman"/>
          <w:lang w:val="en-CA"/>
        </w:rPr>
        <w:t>ions --</w:t>
      </w:r>
      <w:r w:rsidRPr="001E4BB7">
        <w:rPr>
          <w:rFonts w:cs="Times New Roman"/>
          <w:lang w:val="en-CA"/>
        </w:rPr>
        <w:t xml:space="preserve"> or multistakeholder</w:t>
      </w:r>
      <w:r w:rsidR="00965A92">
        <w:rPr>
          <w:rFonts w:cs="Times New Roman"/>
          <w:lang w:val="en-CA"/>
        </w:rPr>
        <w:t xml:space="preserve"> – government, business, NGOs</w:t>
      </w:r>
      <w:r w:rsidR="00896474">
        <w:rPr>
          <w:rFonts w:cs="Times New Roman"/>
          <w:lang w:val="en-CA"/>
        </w:rPr>
        <w:t>)</w:t>
      </w:r>
      <w:r w:rsidRPr="001E4BB7">
        <w:rPr>
          <w:rFonts w:cs="Times New Roman"/>
          <w:lang w:val="en-CA"/>
        </w:rPr>
        <w:t xml:space="preserve"> under the umbrella of which there may be networks of individuals undertaking various activitie</w:t>
      </w:r>
      <w:r w:rsidR="00896474">
        <w:rPr>
          <w:rFonts w:cs="Times New Roman"/>
          <w:lang w:val="en-CA"/>
        </w:rPr>
        <w:t>s in support of the partnership</w:t>
      </w:r>
      <w:r w:rsidR="005E4751">
        <w:rPr>
          <w:rFonts w:cs="Times New Roman"/>
          <w:lang w:val="en-CA"/>
        </w:rPr>
        <w:t>.</w:t>
      </w:r>
    </w:p>
    <w:p w14:paraId="77CC949B" w14:textId="1CDA30E7" w:rsidR="00175EE2" w:rsidRPr="009957DC" w:rsidRDefault="009957DC" w:rsidP="009957DC">
      <w:pPr>
        <w:pStyle w:val="ListParagraph"/>
        <w:numPr>
          <w:ilvl w:val="0"/>
          <w:numId w:val="8"/>
        </w:numPr>
        <w:jc w:val="both"/>
        <w:rPr>
          <w:rFonts w:asciiTheme="majorHAnsi" w:hAnsiTheme="majorHAnsi" w:cs="Times New Roman"/>
          <w:lang w:val="en-CA"/>
        </w:rPr>
      </w:pPr>
      <w:r w:rsidRPr="009957DC">
        <w:rPr>
          <w:rFonts w:asciiTheme="majorHAnsi" w:hAnsiTheme="majorHAnsi" w:cs="Times New Roman"/>
          <w:lang w:val="en-CA"/>
        </w:rPr>
        <w:t xml:space="preserve">Platform: </w:t>
      </w:r>
      <w:r w:rsidR="00F02C92">
        <w:rPr>
          <w:rFonts w:asciiTheme="majorHAnsi" w:hAnsiTheme="majorHAnsi" w:cs="Times New Roman"/>
          <w:lang w:val="en-CA"/>
        </w:rPr>
        <w:t xml:space="preserve">(other terms include gateway or hub) -- </w:t>
      </w:r>
      <w:r w:rsidRPr="009957DC">
        <w:rPr>
          <w:rFonts w:asciiTheme="majorHAnsi" w:hAnsiTheme="majorHAnsi" w:cs="Times New Roman"/>
          <w:lang w:val="en-CA"/>
        </w:rPr>
        <w:t>the mechanism supporting information exchange, networking and progress reporting among individuals and/or institutions.</w:t>
      </w:r>
    </w:p>
    <w:p w14:paraId="3B533FD8" w14:textId="77777777" w:rsidR="009957DC" w:rsidRDefault="009957DC" w:rsidP="009957DC">
      <w:pPr>
        <w:jc w:val="both"/>
        <w:rPr>
          <w:rFonts w:ascii="Helvetica" w:hAnsi="Helvetica" w:cs="Times New Roman"/>
          <w:lang w:val="en-CA"/>
        </w:rPr>
      </w:pPr>
    </w:p>
    <w:p w14:paraId="53712725" w14:textId="296BCC8B" w:rsidR="00175EE2" w:rsidRPr="009C50D6" w:rsidRDefault="009957DC" w:rsidP="0096087E">
      <w:pPr>
        <w:jc w:val="both"/>
        <w:rPr>
          <w:rFonts w:cs="Times New Roman"/>
          <w:b/>
          <w:lang w:val="en-CA"/>
        </w:rPr>
      </w:pPr>
      <w:r>
        <w:rPr>
          <w:rFonts w:cs="Times New Roman"/>
          <w:b/>
          <w:lang w:val="en-CA"/>
        </w:rPr>
        <w:t>Throughout this paper, when</w:t>
      </w:r>
      <w:r w:rsidR="009C50D6" w:rsidRPr="009C50D6">
        <w:rPr>
          <w:rFonts w:cs="Times New Roman"/>
          <w:b/>
          <w:lang w:val="en-CA"/>
        </w:rPr>
        <w:t xml:space="preserve"> I refer to all forms of connection and collaboration, whether networks, platforms, communities of practice, </w:t>
      </w:r>
      <w:r w:rsidR="006725EF">
        <w:rPr>
          <w:rFonts w:cs="Times New Roman"/>
          <w:b/>
          <w:lang w:val="en-CA"/>
        </w:rPr>
        <w:t xml:space="preserve">hubs, gateways, forums, </w:t>
      </w:r>
      <w:r w:rsidR="009C50D6" w:rsidRPr="009C50D6">
        <w:rPr>
          <w:rFonts w:cs="Times New Roman"/>
          <w:b/>
          <w:lang w:val="en-CA"/>
        </w:rPr>
        <w:t>partnerships</w:t>
      </w:r>
      <w:r w:rsidR="009C50D6">
        <w:rPr>
          <w:rFonts w:cs="Times New Roman"/>
          <w:b/>
          <w:lang w:val="en-CA"/>
        </w:rPr>
        <w:t xml:space="preserve"> or</w:t>
      </w:r>
      <w:r w:rsidR="009C50D6" w:rsidRPr="009C50D6">
        <w:rPr>
          <w:rFonts w:cs="Times New Roman"/>
          <w:b/>
          <w:lang w:val="en-CA"/>
        </w:rPr>
        <w:t xml:space="preserve"> alliances, I will use the designator </w:t>
      </w:r>
      <w:r w:rsidR="00890B5B">
        <w:rPr>
          <w:rFonts w:cs="Times New Roman"/>
          <w:b/>
          <w:i/>
          <w:lang w:val="en-CA"/>
        </w:rPr>
        <w:t>“</w:t>
      </w:r>
      <w:r w:rsidR="00CD1100">
        <w:rPr>
          <w:rFonts w:cs="Times New Roman"/>
          <w:b/>
          <w:i/>
          <w:lang w:val="en-CA"/>
        </w:rPr>
        <w:t>n</w:t>
      </w:r>
      <w:r w:rsidR="00890B5B">
        <w:rPr>
          <w:rFonts w:cs="Times New Roman"/>
          <w:b/>
          <w:i/>
          <w:lang w:val="en-CA"/>
        </w:rPr>
        <w:t>etwork</w:t>
      </w:r>
      <w:r w:rsidR="0080354C">
        <w:rPr>
          <w:rFonts w:cs="Times New Roman"/>
          <w:b/>
          <w:i/>
          <w:lang w:val="en-CA"/>
        </w:rPr>
        <w:t>s</w:t>
      </w:r>
      <w:r w:rsidR="00FD750F">
        <w:rPr>
          <w:rFonts w:cs="Times New Roman"/>
          <w:b/>
          <w:i/>
          <w:lang w:val="en-CA"/>
        </w:rPr>
        <w:t>, platform</w:t>
      </w:r>
      <w:r w:rsidR="00890B5B">
        <w:rPr>
          <w:rFonts w:cs="Times New Roman"/>
          <w:b/>
          <w:i/>
          <w:lang w:val="en-CA"/>
        </w:rPr>
        <w:t>s and partnerships”</w:t>
      </w:r>
      <w:r w:rsidR="00FD750F">
        <w:rPr>
          <w:rFonts w:cs="Times New Roman"/>
          <w:b/>
          <w:i/>
          <w:lang w:val="en-CA"/>
        </w:rPr>
        <w:t>.</w:t>
      </w:r>
    </w:p>
    <w:p w14:paraId="233E4E26" w14:textId="77777777" w:rsidR="009C50D6" w:rsidRDefault="009C50D6" w:rsidP="0096087E">
      <w:pPr>
        <w:jc w:val="both"/>
        <w:rPr>
          <w:rFonts w:ascii="Helvetica" w:hAnsi="Helvetica" w:cs="Times New Roman"/>
          <w:lang w:val="en-CA"/>
        </w:rPr>
      </w:pPr>
    </w:p>
    <w:p w14:paraId="635DB745" w14:textId="0591C7F7" w:rsidR="009957DC" w:rsidRDefault="009957DC" w:rsidP="009957DC">
      <w:pPr>
        <w:jc w:val="both"/>
      </w:pPr>
      <w:r>
        <w:t xml:space="preserve">There is one </w:t>
      </w:r>
      <w:r w:rsidR="005E4751">
        <w:t>additional</w:t>
      </w:r>
      <w:r>
        <w:t xml:space="preserve"> distinction between networks and partnerships that I will pursue in more detail in sections </w:t>
      </w:r>
      <w:r w:rsidR="00052888">
        <w:t>1</w:t>
      </w:r>
      <w:r>
        <w:t xml:space="preserve"> and </w:t>
      </w:r>
      <w:r w:rsidR="00052888">
        <w:t>2</w:t>
      </w:r>
      <w:r>
        <w:t xml:space="preserve">. As noted by Willard and Creech, 2011: “As the field of networks and partnerships practice evolves, it would appear that </w:t>
      </w:r>
      <w:r w:rsidRPr="009957DC">
        <w:rPr>
          <w:b/>
        </w:rPr>
        <w:t>networks have a stronger role in framing issues</w:t>
      </w:r>
      <w:r w:rsidR="00B47A15">
        <w:rPr>
          <w:b/>
        </w:rPr>
        <w:t xml:space="preserve">” -- </w:t>
      </w:r>
      <w:r w:rsidR="00B47A15" w:rsidRPr="00B47A15">
        <w:t>[and I would add a stronger role in building capacities and supporting peer learning]</w:t>
      </w:r>
      <w:r w:rsidR="00B47A15">
        <w:t xml:space="preserve"> -- </w:t>
      </w:r>
      <w:r>
        <w:t xml:space="preserve"> </w:t>
      </w:r>
      <w:r w:rsidR="00B47A15">
        <w:t>“</w:t>
      </w:r>
      <w:r>
        <w:t xml:space="preserve">while </w:t>
      </w:r>
      <w:r w:rsidRPr="009957DC">
        <w:rPr>
          <w:b/>
        </w:rPr>
        <w:t>partnerships emerge as a key implementation strategy</w:t>
      </w:r>
      <w:r>
        <w:t>…</w:t>
      </w:r>
      <w:r w:rsidR="006725EF">
        <w:t>[M]</w:t>
      </w:r>
      <w:r>
        <w:t>any networks have shifted toward individual-based membership strategies and adopted community of practice models.  Individuals come together to learn from each other, to frame issues, to and to meet others working on the issues.  [Through this process], individuals may identify one or two potential partner organizations to work with on project implementation...” [emphasis added].</w:t>
      </w:r>
    </w:p>
    <w:p w14:paraId="4B654832" w14:textId="2665F396" w:rsidR="00C25240" w:rsidRPr="00984363" w:rsidRDefault="00C25240" w:rsidP="009957DC">
      <w:pPr>
        <w:jc w:val="both"/>
      </w:pPr>
    </w:p>
    <w:p w14:paraId="5D689BC7" w14:textId="62F13554" w:rsidR="006C5DB9" w:rsidRPr="00052888" w:rsidRDefault="006C5DB9" w:rsidP="00052888">
      <w:pPr>
        <w:pStyle w:val="Heading1"/>
      </w:pPr>
      <w:bookmarkStart w:id="5" w:name="_Toc368237860"/>
      <w:r w:rsidRPr="00052888">
        <w:t xml:space="preserve">Part </w:t>
      </w:r>
      <w:r w:rsidR="004D0615" w:rsidRPr="00052888">
        <w:t>1</w:t>
      </w:r>
      <w:r w:rsidRPr="00052888">
        <w:t xml:space="preserve">: Thoughts </w:t>
      </w:r>
      <w:r w:rsidR="00052888" w:rsidRPr="00052888">
        <w:t xml:space="preserve">on </w:t>
      </w:r>
      <w:r w:rsidR="00052888">
        <w:t>extending networks of</w:t>
      </w:r>
      <w:r w:rsidR="00052888" w:rsidRPr="00052888">
        <w:t xml:space="preserve"> individuals</w:t>
      </w:r>
      <w:bookmarkEnd w:id="5"/>
      <w:r w:rsidR="00052888" w:rsidRPr="00052888">
        <w:t xml:space="preserve"> </w:t>
      </w:r>
    </w:p>
    <w:p w14:paraId="0A48DB6F" w14:textId="77777777" w:rsidR="00C07378" w:rsidRDefault="00C07378" w:rsidP="0096087E">
      <w:pPr>
        <w:jc w:val="both"/>
      </w:pPr>
    </w:p>
    <w:p w14:paraId="56327B51" w14:textId="2FAFD0B6" w:rsidR="005D3E2C" w:rsidRDefault="00965A92" w:rsidP="005D3E2C">
      <w:pPr>
        <w:jc w:val="both"/>
      </w:pPr>
      <w:r>
        <w:t xml:space="preserve">As noted above, </w:t>
      </w:r>
      <w:r w:rsidR="005D3E2C">
        <w:t>Willard and Creech (2011) speculated s</w:t>
      </w:r>
      <w:r w:rsidR="00ED7902">
        <w:t>ome</w:t>
      </w:r>
      <w:r w:rsidR="005D3E2C">
        <w:t xml:space="preserve"> years ago that networks were useful ways to organize and bring individuals together to frame issues and to learn from each other</w:t>
      </w:r>
      <w:r w:rsidR="00CE3811">
        <w:t>.</w:t>
      </w:r>
      <w:r w:rsidR="005D3E2C">
        <w:t xml:space="preserve"> The ubiquity of social media today has made it possible for individuals (researchers, government policy makers and managers, business people and others) to network freely with their peers across institutional boundaries. While partnerships continue to play a role (which I w</w:t>
      </w:r>
      <w:r w:rsidR="00052888">
        <w:t>ill discuss further in section 2</w:t>
      </w:r>
      <w:r w:rsidR="005D3E2C">
        <w:t xml:space="preserve">), a greater emphasis is needed on how to strengthen </w:t>
      </w:r>
      <w:r w:rsidR="00052888">
        <w:t>and extend networks of</w:t>
      </w:r>
      <w:r w:rsidR="005D3E2C">
        <w:t xml:space="preserve"> individuals.  </w:t>
      </w:r>
    </w:p>
    <w:p w14:paraId="69B1B734" w14:textId="77777777" w:rsidR="005D3E2C" w:rsidRDefault="005D3E2C" w:rsidP="005D3E2C"/>
    <w:p w14:paraId="61CE2B7E" w14:textId="749E516D" w:rsidR="005D3E2C" w:rsidRDefault="005D3E2C" w:rsidP="005D3E2C">
      <w:pPr>
        <w:jc w:val="both"/>
      </w:pPr>
      <w:r>
        <w:t xml:space="preserve">In 2007 I was invited by the Centre for Global Studies at the University of Victoria to consider how a partnership of </w:t>
      </w:r>
      <w:r w:rsidR="006725EF">
        <w:t xml:space="preserve">14 </w:t>
      </w:r>
      <w:r>
        <w:t xml:space="preserve">think tanks, one in each of the G8 - G20 countries, might be established to provide research and guidance to the leaders of each of those countries in order to resolve global deadlocks. At the time I considered (and still do) that the expertise needed did not necessarily rest within any single institution at the national level – that experts were becoming much more mobile, having affiliations and associations with multiple institutions in different countries. </w:t>
      </w:r>
      <w:r>
        <w:lastRenderedPageBreak/>
        <w:t xml:space="preserve">Further, I suggested that the range of expertise needed to support G20 leaders extended beyond the policy researchers to include those with skills in communications and relationship building. What was needed was a different model: not one based on institutional alliances but rather one based on an open source approach – following a concept of policy code sharing </w:t>
      </w:r>
      <w:r w:rsidR="00271CEB">
        <w:t>(Maxwell, 2004)</w:t>
      </w:r>
      <w:r>
        <w:t>. Groups of experts could be established in each of the countries, regardless of institutional affiliation; they would work together at the country level and across national boundaries to draft the policy “code” needed to move forward on climate change and other deadlocks, with the draft code then shared at large for broader networks of individuals to explore, test, and validate. In other words, using a network approach to fram</w:t>
      </w:r>
      <w:r w:rsidR="006725EF">
        <w:t>e</w:t>
      </w:r>
      <w:r>
        <w:t xml:space="preserve"> the issues, to learn from each other and to reach out and engage others in the process. </w:t>
      </w:r>
      <w:r w:rsidR="00DC0653">
        <w:t>(Creech, 2007)</w:t>
      </w:r>
    </w:p>
    <w:p w14:paraId="3D67664D" w14:textId="77777777" w:rsidR="005D3E2C" w:rsidRDefault="005D3E2C" w:rsidP="005D3E2C">
      <w:pPr>
        <w:jc w:val="both"/>
      </w:pPr>
    </w:p>
    <w:p w14:paraId="2E9CE9C2" w14:textId="7078B0DB" w:rsidR="005D3E2C" w:rsidRDefault="005D3E2C" w:rsidP="005D3E2C">
      <w:pPr>
        <w:jc w:val="both"/>
      </w:pPr>
      <w:r>
        <w:t xml:space="preserve">In some ways, this reflects how the Intergovernmental Panel on Climate Change has operated over many years.  There is evidence in other domains as well of the success of networking research and policy. Education comes to mind, with real progress on </w:t>
      </w:r>
      <w:r w:rsidR="00480D62">
        <w:t>reorienting</w:t>
      </w:r>
      <w:r>
        <w:t xml:space="preserve"> education policy </w:t>
      </w:r>
      <w:r w:rsidR="00480D62">
        <w:t xml:space="preserve">and practice </w:t>
      </w:r>
      <w:r>
        <w:t xml:space="preserve">in many countries to support sustainable development. As </w:t>
      </w:r>
      <w:r w:rsidR="00A91284">
        <w:t xml:space="preserve">my colleague Carolee Buckler and I </w:t>
      </w:r>
      <w:r>
        <w:t>reported in Shaping the Future We Want: the final report of the UN Decade of Education for Sustainable Development 2005-2014</w:t>
      </w:r>
      <w:r w:rsidR="00480D62">
        <w:t>, e</w:t>
      </w:r>
      <w:r w:rsidR="008A31F9">
        <w:t>ducation</w:t>
      </w:r>
      <w:r>
        <w:t xml:space="preserve"> is now recognized globally as an essential enabler of sustainability</w:t>
      </w:r>
      <w:r w:rsidR="00480D62">
        <w:t xml:space="preserve"> </w:t>
      </w:r>
      <w:r w:rsidR="00480D62">
        <w:rPr>
          <w:lang w:val="en-CA"/>
        </w:rPr>
        <w:t>(Buckler</w:t>
      </w:r>
      <w:r w:rsidR="00DC0653">
        <w:rPr>
          <w:lang w:val="en-CA"/>
        </w:rPr>
        <w:t xml:space="preserve"> and</w:t>
      </w:r>
      <w:r w:rsidR="00480D62">
        <w:rPr>
          <w:lang w:val="en-CA"/>
        </w:rPr>
        <w:t xml:space="preserve"> Creech 2014)</w:t>
      </w:r>
      <w:r>
        <w:t xml:space="preserve">. This transformation of education took place over ten years, with one major contributing factor being how UNESCO mobilized tens of thousands of individuals to work on advancing changes: </w:t>
      </w:r>
    </w:p>
    <w:p w14:paraId="54C089AC" w14:textId="77777777" w:rsidR="005D3E2C" w:rsidRDefault="005D3E2C" w:rsidP="005D3E2C">
      <w:pPr>
        <w:spacing w:line="240" w:lineRule="auto"/>
        <w:rPr>
          <w:rFonts w:ascii="Helvetica" w:eastAsia="Times New Roman" w:hAnsi="Helvetica" w:cs="Times New Roman"/>
          <w:sz w:val="20"/>
          <w:szCs w:val="20"/>
          <w:lang w:val="en-CA"/>
        </w:rPr>
      </w:pPr>
    </w:p>
    <w:p w14:paraId="796E6F49" w14:textId="488528C9" w:rsidR="005D3E2C" w:rsidRPr="00F37D24" w:rsidRDefault="005D3E2C" w:rsidP="005D3E2C">
      <w:pPr>
        <w:ind w:left="720"/>
        <w:rPr>
          <w:lang w:val="en-CA"/>
        </w:rPr>
      </w:pPr>
      <w:r w:rsidRPr="00116317">
        <w:rPr>
          <w:rFonts w:eastAsia="Times New Roman" w:cs="Times New Roman"/>
          <w:lang w:val="en-CA"/>
        </w:rPr>
        <w:t>During the DESD, we saw for the first time wide-scale application of multi-stakeholder processes fo</w:t>
      </w:r>
      <w:r w:rsidR="008A31F9">
        <w:rPr>
          <w:rFonts w:eastAsia="Times New Roman" w:cs="Times New Roman"/>
          <w:lang w:val="en-CA"/>
        </w:rPr>
        <w:t>r reorienting education systems</w:t>
      </w:r>
      <w:r w:rsidRPr="00116317">
        <w:rPr>
          <w:rFonts w:eastAsia="Times New Roman" w:cs="Times New Roman"/>
          <w:lang w:val="en-CA"/>
        </w:rPr>
        <w:t xml:space="preserve"> </w:t>
      </w:r>
      <w:r>
        <w:rPr>
          <w:rFonts w:eastAsia="Times New Roman" w:cs="Times New Roman"/>
          <w:lang w:val="en-CA"/>
        </w:rPr>
        <w:t xml:space="preserve">… </w:t>
      </w:r>
      <w:r w:rsidRPr="00F37D24">
        <w:rPr>
          <w:lang w:val="en-CA"/>
        </w:rPr>
        <w:t>One of the most influential instruments for bringing stakeholder groups together to advance ESD has been the establishment of National Coordination Bodies. By sharing the process of ESD implementation across a spectrum of interests, these coordination mechanisms have served to inform and enhance government policy, have mobilized actions with private sector and civil society actors and have secured greater likelihood of achieving the goals of E</w:t>
      </w:r>
      <w:r>
        <w:rPr>
          <w:lang w:val="en-CA"/>
        </w:rPr>
        <w:t>SD. (</w:t>
      </w:r>
      <w:r w:rsidR="00DC0653">
        <w:rPr>
          <w:lang w:val="en-CA"/>
        </w:rPr>
        <w:t>Buckler and Creech, 2014,</w:t>
      </w:r>
      <w:r>
        <w:rPr>
          <w:lang w:val="en-CA"/>
        </w:rPr>
        <w:t xml:space="preserve"> p172-173)</w:t>
      </w:r>
    </w:p>
    <w:p w14:paraId="1CB041A0" w14:textId="77777777" w:rsidR="005D3E2C" w:rsidRDefault="005D3E2C" w:rsidP="005D3E2C">
      <w:pPr>
        <w:jc w:val="both"/>
      </w:pPr>
    </w:p>
    <w:p w14:paraId="30D26594" w14:textId="77777777" w:rsidR="005D3E2C" w:rsidRDefault="005D3E2C" w:rsidP="005D3E2C">
      <w:pPr>
        <w:jc w:val="both"/>
      </w:pPr>
      <w:r>
        <w:t xml:space="preserve">These National Coordination Bodies brought together individual teachers, government managers, school administrators, academic researchers and many others to review, advise and advance policy change around the purpose of education and reorienting education towards sustainable development.  </w:t>
      </w:r>
    </w:p>
    <w:p w14:paraId="128F9910" w14:textId="77777777" w:rsidR="005D3E2C" w:rsidRDefault="005D3E2C" w:rsidP="005D3E2C">
      <w:pPr>
        <w:jc w:val="both"/>
      </w:pPr>
    </w:p>
    <w:p w14:paraId="29EFBA6E" w14:textId="77777777" w:rsidR="005D3E2C" w:rsidRDefault="005D3E2C" w:rsidP="005D3E2C">
      <w:pPr>
        <w:jc w:val="both"/>
        <w:rPr>
          <w:rFonts w:asciiTheme="majorHAnsi" w:hAnsiTheme="majorHAnsi"/>
        </w:rPr>
      </w:pPr>
      <w:r>
        <w:rPr>
          <w:rFonts w:asciiTheme="majorHAnsi" w:hAnsiTheme="majorHAnsi"/>
        </w:rPr>
        <w:t>In reporting on progress on its own regional strategy to advance ESD, the UNECE likewise observed the importance of large networks of individuals working towards a common goal:</w:t>
      </w:r>
    </w:p>
    <w:p w14:paraId="6CCFC99A" w14:textId="77777777" w:rsidR="005D3E2C" w:rsidRDefault="005D3E2C" w:rsidP="005D3E2C">
      <w:pPr>
        <w:jc w:val="both"/>
        <w:rPr>
          <w:rFonts w:asciiTheme="majorHAnsi" w:eastAsia="Times New Roman" w:hAnsiTheme="majorHAnsi" w:cs="Times New Roman"/>
          <w:lang w:val="en-CA"/>
        </w:rPr>
      </w:pPr>
    </w:p>
    <w:p w14:paraId="1D4E33F9" w14:textId="2186248B" w:rsidR="005D3E2C" w:rsidRDefault="005D3E2C" w:rsidP="005D3E2C">
      <w:pPr>
        <w:ind w:left="720"/>
        <w:rPr>
          <w:lang w:val="en-CA"/>
        </w:rPr>
      </w:pPr>
      <w:r w:rsidRPr="00DB6101">
        <w:rPr>
          <w:lang w:val="en-CA"/>
        </w:rPr>
        <w:t>Network models are also providing support for peer-to-peer learning among educators—both those involved in teacher preparation,</w:t>
      </w:r>
      <w:r>
        <w:rPr>
          <w:lang w:val="en-CA"/>
        </w:rPr>
        <w:t xml:space="preserve"> </w:t>
      </w:r>
      <w:r w:rsidRPr="00DB6101">
        <w:rPr>
          <w:lang w:val="en-CA"/>
        </w:rPr>
        <w:t xml:space="preserve">and </w:t>
      </w:r>
      <w:r w:rsidR="001E2A61">
        <w:rPr>
          <w:lang w:val="en-CA"/>
        </w:rPr>
        <w:t xml:space="preserve">networks of teachers themselves. … </w:t>
      </w:r>
      <w:r w:rsidRPr="00DB6101">
        <w:rPr>
          <w:lang w:val="en-CA"/>
        </w:rPr>
        <w:t>Nearly all member States in the European Union, other Western European countries and North America group</w:t>
      </w:r>
      <w:r>
        <w:rPr>
          <w:lang w:val="en-CA"/>
        </w:rPr>
        <w:t xml:space="preserve"> </w:t>
      </w:r>
      <w:r w:rsidRPr="00DB6101">
        <w:rPr>
          <w:lang w:val="en-CA"/>
        </w:rPr>
        <w:t xml:space="preserve">and two-thirds of member States in the </w:t>
      </w:r>
      <w:r w:rsidRPr="00DB6101">
        <w:rPr>
          <w:lang w:val="en-CA"/>
        </w:rPr>
        <w:lastRenderedPageBreak/>
        <w:t>Eastern Europe, the Caucasus and Central Asia group report the existence of networks and platforms of educators involved in ESD</w:t>
      </w:r>
      <w:r>
        <w:rPr>
          <w:lang w:val="en-CA"/>
        </w:rPr>
        <w:t xml:space="preserve"> (</w:t>
      </w:r>
      <w:r w:rsidR="00552003">
        <w:rPr>
          <w:lang w:val="en-CA"/>
        </w:rPr>
        <w:t xml:space="preserve">Creech and Buckler, </w:t>
      </w:r>
      <w:r>
        <w:rPr>
          <w:lang w:val="en-CA"/>
        </w:rPr>
        <w:t>2016</w:t>
      </w:r>
      <w:r w:rsidR="00DC0653">
        <w:rPr>
          <w:lang w:val="en-CA"/>
        </w:rPr>
        <w:t>,</w:t>
      </w:r>
      <w:r>
        <w:rPr>
          <w:lang w:val="en-CA"/>
        </w:rPr>
        <w:t xml:space="preserve"> p94)</w:t>
      </w:r>
    </w:p>
    <w:p w14:paraId="5C2C88D5" w14:textId="77777777" w:rsidR="005D3E2C" w:rsidRDefault="005D3E2C" w:rsidP="005D3E2C">
      <w:pPr>
        <w:spacing w:line="240" w:lineRule="auto"/>
        <w:rPr>
          <w:rFonts w:asciiTheme="majorHAnsi" w:hAnsiTheme="majorHAnsi" w:cs="Times New Roman"/>
          <w:lang w:val="en-CA"/>
        </w:rPr>
      </w:pPr>
    </w:p>
    <w:p w14:paraId="338A481E" w14:textId="078F92BD" w:rsidR="005D3E2C" w:rsidRDefault="005D3E2C" w:rsidP="004D0615">
      <w:pPr>
        <w:jc w:val="both"/>
      </w:pPr>
      <w:r>
        <w:t>More research is warranted into why these networking approaches worked</w:t>
      </w:r>
      <w:r w:rsidR="00C25240">
        <w:t xml:space="preserve"> so well</w:t>
      </w:r>
      <w:r>
        <w:t>. One can identify fairly easily some importan</w:t>
      </w:r>
      <w:r w:rsidR="00611B40">
        <w:t>t contributing factors: sharing</w:t>
      </w:r>
      <w:r w:rsidR="006725EF">
        <w:t xml:space="preserve"> a</w:t>
      </w:r>
      <w:r w:rsidR="00611B40">
        <w:t xml:space="preserve"> </w:t>
      </w:r>
      <w:r>
        <w:t xml:space="preserve">common goal at local and national levels as well as the context of contributing to a larger effort framed nationally and internationally; the multiplicity of actors and skills brought together (not just the think tanks, academic researchers and policy people but also those </w:t>
      </w:r>
      <w:r w:rsidR="004D0615">
        <w:t>on the front lines</w:t>
      </w:r>
      <w:r>
        <w:t xml:space="preserve"> – the teachers</w:t>
      </w:r>
      <w:r w:rsidR="00ED7902">
        <w:t xml:space="preserve"> and</w:t>
      </w:r>
      <w:r>
        <w:t xml:space="preserve"> administrators, </w:t>
      </w:r>
      <w:r w:rsidR="00ED7902">
        <w:t xml:space="preserve">and </w:t>
      </w:r>
      <w:r>
        <w:t xml:space="preserve">those involved in communications and public awareness raising); </w:t>
      </w:r>
      <w:r w:rsidR="00ED7902">
        <w:t>as well as</w:t>
      </w:r>
      <w:r>
        <w:t xml:space="preserve"> the time frame of 10 years – everyone knew this was a long haul effort</w:t>
      </w:r>
      <w:r w:rsidR="00ED7902">
        <w:t xml:space="preserve"> and planned their commitment accordingly</w:t>
      </w:r>
      <w:r>
        <w:t xml:space="preserve">. </w:t>
      </w:r>
    </w:p>
    <w:p w14:paraId="5AFD8096" w14:textId="77777777" w:rsidR="005D3E2C" w:rsidRDefault="005D3E2C" w:rsidP="005D3E2C"/>
    <w:p w14:paraId="10480525" w14:textId="0F1C1CFE" w:rsidR="00124D09" w:rsidRDefault="00124D09" w:rsidP="004D1894">
      <w:pPr>
        <w:jc w:val="both"/>
      </w:pPr>
      <w:r>
        <w:t>As my colleague, Mark Halle, once observed years ago, these networks should be more work than net. Ways to strengthen these working relationships are explored in more detail in sections 3 and 4.</w:t>
      </w:r>
      <w:r w:rsidR="00E54851">
        <w:t xml:space="preserve"> </w:t>
      </w:r>
    </w:p>
    <w:p w14:paraId="35FA0B92" w14:textId="77777777" w:rsidR="00124D09" w:rsidRDefault="00124D09" w:rsidP="005D3E2C"/>
    <w:p w14:paraId="4A3AE497" w14:textId="1A4C0D2E" w:rsidR="005D3E2C" w:rsidRDefault="005D3E2C" w:rsidP="004D1894">
      <w:pPr>
        <w:jc w:val="both"/>
      </w:pPr>
      <w:r>
        <w:t xml:space="preserve">However, it would also be worth looking at the social networks of educators themselves – their </w:t>
      </w:r>
      <w:r w:rsidR="00E54851">
        <w:t xml:space="preserve">extended </w:t>
      </w:r>
      <w:r>
        <w:t xml:space="preserve">ties to students and parents, </w:t>
      </w:r>
      <w:r w:rsidR="00ED7902">
        <w:t xml:space="preserve">friends and family, </w:t>
      </w:r>
      <w:r>
        <w:t xml:space="preserve">and how this may have influenced the </w:t>
      </w:r>
      <w:r w:rsidR="00480D62">
        <w:t xml:space="preserve">will and </w:t>
      </w:r>
      <w:r>
        <w:t xml:space="preserve">ability of governments to change and adopt new policy. </w:t>
      </w:r>
      <w:r w:rsidR="00ED7902">
        <w:t>As u</w:t>
      </w:r>
      <w:r>
        <w:t>nderstood in social network analysis</w:t>
      </w:r>
      <w:r w:rsidR="00AF6A70">
        <w:t xml:space="preserve"> (SNA)</w:t>
      </w:r>
      <w:r w:rsidR="00ED7902">
        <w:t>, the breadth of these “</w:t>
      </w:r>
      <w:r>
        <w:t>weak ties</w:t>
      </w:r>
      <w:r w:rsidR="00ED7902">
        <w:t>” may have also been highly influential:</w:t>
      </w:r>
      <w:r>
        <w:t xml:space="preserve"> </w:t>
      </w:r>
    </w:p>
    <w:p w14:paraId="5060567D" w14:textId="77777777" w:rsidR="005D3E2C" w:rsidRDefault="005D3E2C" w:rsidP="005D3E2C"/>
    <w:p w14:paraId="689C9F38" w14:textId="46C9BFFD" w:rsidR="00ED7902" w:rsidRDefault="005D3E2C" w:rsidP="005D3E2C">
      <w:pPr>
        <w:ind w:left="720"/>
        <w:jc w:val="both"/>
        <w:rPr>
          <w:lang w:val="en-CA"/>
        </w:rPr>
      </w:pPr>
      <w:r w:rsidRPr="003C6383">
        <w:rPr>
          <w:lang w:val="en-CA"/>
        </w:rPr>
        <w:t>As noted by Granovetter as early as 1973, weak social ties are responsible for the majority of the embeddedness and structure of social networks in society as well as the transmission of information through these networks. Specifically, more novel information flows to individuals through weak rather than strong ties. Because our close friends tend to move in the same circles that we do, the information they receive overlaps considerably with what we already know. Acquaintances, by contrast, know people that we do not, and thus receive more novel information</w:t>
      </w:r>
      <w:r>
        <w:rPr>
          <w:lang w:val="en-CA"/>
        </w:rPr>
        <w:t xml:space="preserve"> </w:t>
      </w:r>
      <w:r w:rsidR="00ED7902">
        <w:rPr>
          <w:lang w:val="en-CA"/>
        </w:rPr>
        <w:t xml:space="preserve">(Granovetter, 2004, cited in Willard, </w:t>
      </w:r>
      <w:r w:rsidR="00DE3390">
        <w:rPr>
          <w:lang w:val="en-CA"/>
        </w:rPr>
        <w:t>2009, p30)</w:t>
      </w:r>
    </w:p>
    <w:p w14:paraId="7FD0E8EE" w14:textId="77777777" w:rsidR="00ED7902" w:rsidRDefault="00ED7902" w:rsidP="005D3E2C">
      <w:pPr>
        <w:ind w:left="720"/>
        <w:jc w:val="both"/>
        <w:rPr>
          <w:lang w:val="en-CA"/>
        </w:rPr>
      </w:pPr>
    </w:p>
    <w:p w14:paraId="0C84F391" w14:textId="170CF2DD" w:rsidR="00ED7902" w:rsidRDefault="00ED7902" w:rsidP="00ED7902">
      <w:pPr>
        <w:jc w:val="both"/>
        <w:rPr>
          <w:lang w:val="en-CA"/>
        </w:rPr>
      </w:pPr>
      <w:r>
        <w:rPr>
          <w:lang w:val="en-CA"/>
        </w:rPr>
        <w:t xml:space="preserve">The use of social networking sites (SNS) (Facebook, Linked-in, </w:t>
      </w:r>
      <w:r w:rsidR="00DE3390">
        <w:rPr>
          <w:lang w:val="en-CA"/>
        </w:rPr>
        <w:t>Wordpress blogs, etc) to talk about their vision and actions on education for sustainable development may have contributed to wide scale change:</w:t>
      </w:r>
    </w:p>
    <w:p w14:paraId="14803F66" w14:textId="77777777" w:rsidR="00DE3390" w:rsidRDefault="00DE3390" w:rsidP="00ED7902">
      <w:pPr>
        <w:jc w:val="both"/>
        <w:rPr>
          <w:lang w:val="en-CA"/>
        </w:rPr>
      </w:pPr>
    </w:p>
    <w:p w14:paraId="1AE2C6E3" w14:textId="36AE9CA5" w:rsidR="005D3E2C" w:rsidRPr="003C6383" w:rsidRDefault="005D3E2C" w:rsidP="005D3E2C">
      <w:pPr>
        <w:ind w:left="720"/>
        <w:jc w:val="both"/>
        <w:rPr>
          <w:lang w:val="en-CA"/>
        </w:rPr>
      </w:pPr>
      <w:r w:rsidRPr="003C6383">
        <w:rPr>
          <w:lang w:val="en-CA"/>
        </w:rPr>
        <w:t xml:space="preserve">Technologies such </w:t>
      </w:r>
      <w:r w:rsidR="00ED7902">
        <w:rPr>
          <w:lang w:val="en-CA"/>
        </w:rPr>
        <w:t xml:space="preserve">as </w:t>
      </w:r>
      <w:r w:rsidRPr="003C6383">
        <w:rPr>
          <w:lang w:val="en-CA"/>
        </w:rPr>
        <w:t>SNS</w:t>
      </w:r>
      <w:r w:rsidR="008A0FC2">
        <w:rPr>
          <w:lang w:val="en-CA"/>
        </w:rPr>
        <w:t>,</w:t>
      </w:r>
      <w:r w:rsidRPr="003C6383">
        <w:rPr>
          <w:lang w:val="en-CA"/>
        </w:rPr>
        <w:t xml:space="preserve"> which enable peopl</w:t>
      </w:r>
      <w:r w:rsidR="008A0FC2">
        <w:rPr>
          <w:lang w:val="en-CA"/>
        </w:rPr>
        <w:t>e to manage large networks of ac</w:t>
      </w:r>
      <w:r w:rsidRPr="003C6383">
        <w:rPr>
          <w:lang w:val="en-CA"/>
        </w:rPr>
        <w:t>quaintances</w:t>
      </w:r>
      <w:r w:rsidR="008A0FC2">
        <w:rPr>
          <w:lang w:val="en-CA"/>
        </w:rPr>
        <w:t>,</w:t>
      </w:r>
      <w:r w:rsidRPr="003C6383">
        <w:rPr>
          <w:lang w:val="en-CA"/>
        </w:rPr>
        <w:t xml:space="preserve"> allow us to maintain the weak ties that bring novel information into our lives and to spark innovatio</w:t>
      </w:r>
      <w:r w:rsidR="00AF52D1">
        <w:rPr>
          <w:lang w:val="en-CA"/>
        </w:rPr>
        <w:t>n. (Willard, 2009,</w:t>
      </w:r>
      <w:r>
        <w:rPr>
          <w:lang w:val="en-CA"/>
        </w:rPr>
        <w:t xml:space="preserve"> </w:t>
      </w:r>
      <w:r w:rsidR="00AF52D1">
        <w:rPr>
          <w:lang w:val="en-CA"/>
        </w:rPr>
        <w:t>p</w:t>
      </w:r>
      <w:r>
        <w:rPr>
          <w:lang w:val="en-CA"/>
        </w:rPr>
        <w:t>30)</w:t>
      </w:r>
    </w:p>
    <w:p w14:paraId="08F4C544" w14:textId="77777777" w:rsidR="005D3E2C" w:rsidRDefault="005D3E2C" w:rsidP="005D3E2C">
      <w:pPr>
        <w:jc w:val="both"/>
      </w:pPr>
    </w:p>
    <w:p w14:paraId="00A07AEF" w14:textId="28A4C496" w:rsidR="00B05751" w:rsidRPr="004D1894" w:rsidRDefault="00B05751" w:rsidP="00B05751">
      <w:pPr>
        <w:jc w:val="both"/>
        <w:rPr>
          <w:lang w:val="en-CA"/>
        </w:rPr>
      </w:pPr>
      <w:r>
        <w:t xml:space="preserve">Participants in the </w:t>
      </w:r>
      <w:r w:rsidR="00C664F5">
        <w:t xml:space="preserve">2013 </w:t>
      </w:r>
      <w:r w:rsidR="00A610FD">
        <w:t xml:space="preserve">Large-scale Natural Resource Conservation &amp; Restoration: Issues of Governance workshops hosted by the </w:t>
      </w:r>
      <w:r w:rsidR="00A610FD">
        <w:rPr>
          <w:rStyle w:val="st"/>
          <w:rFonts w:eastAsia="Times New Roman" w:cs="Times New Roman"/>
        </w:rPr>
        <w:t>National Socio-Environmental Synthesis Center (</w:t>
      </w:r>
      <w:r w:rsidR="00A610FD" w:rsidRPr="00AA5E37">
        <w:rPr>
          <w:rStyle w:val="Emphasis"/>
          <w:rFonts w:eastAsia="Times New Roman" w:cs="Times New Roman"/>
          <w:i w:val="0"/>
        </w:rPr>
        <w:t>SESYNC</w:t>
      </w:r>
      <w:r w:rsidR="00DC0653">
        <w:rPr>
          <w:rStyle w:val="Emphasis"/>
          <w:rFonts w:eastAsia="Times New Roman" w:cs="Times New Roman"/>
          <w:i w:val="0"/>
        </w:rPr>
        <w:t xml:space="preserve"> workshops)</w:t>
      </w:r>
      <w:r>
        <w:t xml:space="preserve"> </w:t>
      </w:r>
      <w:r w:rsidR="00A610FD">
        <w:t>suggested that</w:t>
      </w:r>
      <w:r>
        <w:t xml:space="preserve"> there is a difference between creating networks and illuminating networks that already exist. </w:t>
      </w:r>
      <w:r w:rsidR="00A610FD">
        <w:t>There is a n</w:t>
      </w:r>
      <w:r>
        <w:t>eed</w:t>
      </w:r>
      <w:r w:rsidR="00A610FD">
        <w:t xml:space="preserve"> for</w:t>
      </w:r>
      <w:r>
        <w:t xml:space="preserve"> a greater understanding of the breadth and depth </w:t>
      </w:r>
      <w:r>
        <w:lastRenderedPageBreak/>
        <w:t xml:space="preserve">of </w:t>
      </w:r>
      <w:r w:rsidR="00AA5E37">
        <w:t xml:space="preserve">existing </w:t>
      </w:r>
      <w:r>
        <w:t xml:space="preserve">individual connections </w:t>
      </w:r>
      <w:r w:rsidR="00AA5E37">
        <w:t xml:space="preserve">and how to expand those, </w:t>
      </w:r>
      <w:r>
        <w:t xml:space="preserve">in order to build on and build out </w:t>
      </w:r>
      <w:r w:rsidR="00480D62">
        <w:t xml:space="preserve">the </w:t>
      </w:r>
      <w:r>
        <w:t xml:space="preserve">social capital necessary for change -- </w:t>
      </w:r>
      <w:r w:rsidRPr="00A610FD">
        <w:t>capacity, resilienc</w:t>
      </w:r>
      <w:r w:rsidR="00AA5E37">
        <w:t xml:space="preserve">e, responsiveness, </w:t>
      </w:r>
      <w:r w:rsidR="001E2A61">
        <w:t>and innovation</w:t>
      </w:r>
      <w:r>
        <w:t>. In any effort to broaden debate</w:t>
      </w:r>
      <w:r w:rsidR="00480D62">
        <w:t xml:space="preserve"> and catalyze change</w:t>
      </w:r>
      <w:r>
        <w:t xml:space="preserve">, </w:t>
      </w:r>
      <w:r w:rsidR="00DC0653">
        <w:t>sustainable development actors</w:t>
      </w:r>
      <w:r w:rsidR="00A610FD">
        <w:t xml:space="preserve"> must </w:t>
      </w:r>
      <w:r w:rsidRPr="00A610FD">
        <w:t xml:space="preserve">meet </w:t>
      </w:r>
      <w:r w:rsidR="00A610FD" w:rsidRPr="00A610FD">
        <w:t>t</w:t>
      </w:r>
      <w:r w:rsidRPr="00A610FD">
        <w:t xml:space="preserve">hreshold objectives of building </w:t>
      </w:r>
      <w:r w:rsidR="00AA5E37">
        <w:t xml:space="preserve">more extensive </w:t>
      </w:r>
      <w:r w:rsidRPr="00A610FD">
        <w:t xml:space="preserve">relationships, building trust, </w:t>
      </w:r>
      <w:r w:rsidR="00A610FD">
        <w:t xml:space="preserve">and </w:t>
      </w:r>
      <w:r w:rsidRPr="00A610FD">
        <w:t xml:space="preserve">building knowledge to get to </w:t>
      </w:r>
      <w:r w:rsidR="00A610FD">
        <w:t xml:space="preserve">a </w:t>
      </w:r>
      <w:r w:rsidRPr="00A610FD">
        <w:t>common understanding of shared interest</w:t>
      </w:r>
      <w:r w:rsidR="00A610FD">
        <w:t>s</w:t>
      </w:r>
      <w:r w:rsidR="00480D62">
        <w:t xml:space="preserve"> (SESYNC workshops)</w:t>
      </w:r>
      <w:r w:rsidR="00AF52D1" w:rsidRPr="00A610FD">
        <w:t>.</w:t>
      </w:r>
    </w:p>
    <w:p w14:paraId="1C165B7A" w14:textId="77777777" w:rsidR="00B05751" w:rsidRDefault="00B05751" w:rsidP="005D3E2C">
      <w:pPr>
        <w:jc w:val="both"/>
      </w:pPr>
    </w:p>
    <w:p w14:paraId="31406A2A" w14:textId="02E4B863" w:rsidR="005D3E2C" w:rsidRDefault="00DE3390" w:rsidP="005D3E2C">
      <w:pPr>
        <w:jc w:val="both"/>
      </w:pPr>
      <w:r>
        <w:t xml:space="preserve">If one agrees </w:t>
      </w:r>
      <w:r w:rsidR="008A0FC2">
        <w:t xml:space="preserve">with Friedman, 2016, </w:t>
      </w:r>
      <w:r>
        <w:t xml:space="preserve">that social media have in fact made it possible for ideas to go viral and for great shifts in opinion and action to </w:t>
      </w:r>
      <w:r w:rsidR="008A0FC2">
        <w:t xml:space="preserve">happen, </w:t>
      </w:r>
      <w:r>
        <w:t xml:space="preserve">how </w:t>
      </w:r>
      <w:r w:rsidR="008A0FC2">
        <w:t xml:space="preserve">then </w:t>
      </w:r>
      <w:r>
        <w:t>do institutions promote a broader use of social networking to advance their causes? How does one</w:t>
      </w:r>
      <w:r w:rsidR="008A0FC2">
        <w:t xml:space="preserve"> balance an institutional concern with keeping teams focused on the daily tasks at hand</w:t>
      </w:r>
      <w:r w:rsidR="00807887">
        <w:t xml:space="preserve"> </w:t>
      </w:r>
      <w:r w:rsidR="008A0FC2">
        <w:t>with the value of staff talking about their work, their views, their challenges and hopes on social media? It comes back, in part at least, to promoting Lenihan’s advocacy for personal responsibility</w:t>
      </w:r>
      <w:r w:rsidR="00AA5E37">
        <w:t xml:space="preserve"> -- the willingness of individuals to talk about their work with others outside of the boundaries of specific projects (Lenihan, 2012).  </w:t>
      </w:r>
      <w:r w:rsidR="005D3E2C">
        <w:t xml:space="preserve">Several recommendations by Willard and Creech in the 2011 IISD partnerships review </w:t>
      </w:r>
      <w:r w:rsidR="00AA5E37">
        <w:t>could</w:t>
      </w:r>
      <w:r w:rsidR="00AB1B00">
        <w:t xml:space="preserve"> help teams strengthen their personal networks:</w:t>
      </w:r>
    </w:p>
    <w:p w14:paraId="0F35AA66" w14:textId="77777777" w:rsidR="005D3E2C" w:rsidRDefault="005D3E2C" w:rsidP="005D3E2C">
      <w:pPr>
        <w:jc w:val="both"/>
      </w:pPr>
    </w:p>
    <w:p w14:paraId="18D6B611" w14:textId="5AA3729B" w:rsidR="005D3E2C" w:rsidRDefault="00AA5E37" w:rsidP="004D1894">
      <w:pPr>
        <w:pStyle w:val="ListParagraph"/>
        <w:widowControl/>
        <w:autoSpaceDE/>
        <w:autoSpaceDN/>
        <w:adjustRightInd/>
        <w:contextualSpacing/>
        <w:jc w:val="both"/>
      </w:pPr>
      <w:r>
        <w:t xml:space="preserve">[Every] </w:t>
      </w:r>
      <w:r w:rsidR="005D3E2C">
        <w:t xml:space="preserve">staff and associate </w:t>
      </w:r>
      <w:r w:rsidR="00BB4244">
        <w:t>[should become]</w:t>
      </w:r>
      <w:r w:rsidR="005D3E2C">
        <w:t xml:space="preserve"> aware of the characteristics of their own personal networks.  Some questions to consider include:</w:t>
      </w:r>
    </w:p>
    <w:p w14:paraId="001367B2" w14:textId="77777777" w:rsidR="005D3E2C" w:rsidRDefault="005D3E2C" w:rsidP="005D3E2C">
      <w:pPr>
        <w:pStyle w:val="ListParagraph"/>
        <w:widowControl/>
        <w:numPr>
          <w:ilvl w:val="1"/>
          <w:numId w:val="37"/>
        </w:numPr>
        <w:autoSpaceDE/>
        <w:autoSpaceDN/>
        <w:adjustRightInd/>
        <w:contextualSpacing/>
        <w:jc w:val="both"/>
      </w:pPr>
      <w:r>
        <w:t>Do my contacts reflect the diversity of individuals working on my issue areas (e.g. geographic region, gender)?</w:t>
      </w:r>
    </w:p>
    <w:p w14:paraId="037DD004" w14:textId="77777777" w:rsidR="005D3E2C" w:rsidRDefault="005D3E2C" w:rsidP="005D3E2C">
      <w:pPr>
        <w:pStyle w:val="ListParagraph"/>
        <w:widowControl/>
        <w:numPr>
          <w:ilvl w:val="1"/>
          <w:numId w:val="37"/>
        </w:numPr>
        <w:autoSpaceDE/>
        <w:autoSpaceDN/>
        <w:adjustRightInd/>
        <w:contextualSpacing/>
        <w:jc w:val="both"/>
      </w:pPr>
      <w:r>
        <w:t>Do my contacts include both established experts and new voices on the issues?</w:t>
      </w:r>
    </w:p>
    <w:p w14:paraId="0CA1CD59" w14:textId="77777777" w:rsidR="005D3E2C" w:rsidRDefault="005D3E2C" w:rsidP="005D3E2C">
      <w:pPr>
        <w:pStyle w:val="ListParagraph"/>
        <w:widowControl/>
        <w:numPr>
          <w:ilvl w:val="1"/>
          <w:numId w:val="37"/>
        </w:numPr>
        <w:autoSpaceDE/>
        <w:autoSpaceDN/>
        <w:adjustRightInd/>
        <w:contextualSpacing/>
        <w:jc w:val="both"/>
      </w:pPr>
      <w:r>
        <w:t>Do my contacts reflect the diversity of skills needed to move the issue forward (e.g. research/analysis, policy, communications, donors)?</w:t>
      </w:r>
    </w:p>
    <w:p w14:paraId="364F90B0" w14:textId="77777777" w:rsidR="005D3E2C" w:rsidRDefault="005D3E2C" w:rsidP="005D3E2C">
      <w:pPr>
        <w:pStyle w:val="ListParagraph"/>
        <w:widowControl/>
        <w:numPr>
          <w:ilvl w:val="1"/>
          <w:numId w:val="37"/>
        </w:numPr>
        <w:autoSpaceDE/>
        <w:autoSpaceDN/>
        <w:adjustRightInd/>
        <w:contextualSpacing/>
        <w:jc w:val="both"/>
      </w:pPr>
      <w:r>
        <w:t>Which relationships am I investing the most time/resources/trust in? Which am I receiving the most from? Is this balanced?</w:t>
      </w:r>
    </w:p>
    <w:p w14:paraId="256E90EA" w14:textId="4091C151" w:rsidR="005D3E2C" w:rsidRDefault="005D3E2C" w:rsidP="005D3E2C">
      <w:pPr>
        <w:pStyle w:val="ListParagraph"/>
        <w:widowControl/>
        <w:numPr>
          <w:ilvl w:val="1"/>
          <w:numId w:val="37"/>
        </w:numPr>
        <w:autoSpaceDE/>
        <w:autoSpaceDN/>
        <w:adjustRightInd/>
        <w:contextualSpacing/>
        <w:jc w:val="both"/>
      </w:pPr>
      <w:r>
        <w:t xml:space="preserve">Do I need to reach out to any particular contacts to ensure the maintenance of our relationship?   </w:t>
      </w:r>
      <w:r w:rsidR="00DC0653">
        <w:t>(Willard and Creech, 2011, p4)</w:t>
      </w:r>
    </w:p>
    <w:p w14:paraId="7332A849" w14:textId="77777777" w:rsidR="008A0FC2" w:rsidRDefault="008A0FC2" w:rsidP="005D3E2C"/>
    <w:p w14:paraId="1DBA34A1" w14:textId="60D22E89" w:rsidR="005D3E2C" w:rsidRDefault="00AF6A70" w:rsidP="005D3E2C">
      <w:r>
        <w:t>Efforts to strengthen and extend these personal networks should be applied</w:t>
      </w:r>
      <w:r w:rsidR="008A0FC2">
        <w:t xml:space="preserve"> </w:t>
      </w:r>
      <w:r>
        <w:t>at</w:t>
      </w:r>
      <w:r w:rsidR="008A0FC2">
        <w:t xml:space="preserve"> the corporate offices all the way through an organization. As </w:t>
      </w:r>
      <w:r w:rsidR="00802EAB">
        <w:t xml:space="preserve">Hay (key informant) </w:t>
      </w:r>
      <w:r w:rsidR="008A0FC2">
        <w:t xml:space="preserve">suggested, what would (or should) the extended social network of a think tank’s executive director look like? </w:t>
      </w:r>
    </w:p>
    <w:p w14:paraId="188436CA" w14:textId="77777777" w:rsidR="008A0FC2" w:rsidRDefault="008A0FC2" w:rsidP="005D3E2C"/>
    <w:p w14:paraId="6A54E173" w14:textId="736A5820" w:rsidR="009A49EE" w:rsidRDefault="009A49EE" w:rsidP="005D3E2C">
      <w:r>
        <w:t>At an institutional level, I would add the following:</w:t>
      </w:r>
    </w:p>
    <w:p w14:paraId="26CB5B0E" w14:textId="77777777" w:rsidR="008A0FC2" w:rsidRDefault="008A0FC2" w:rsidP="005D3E2C"/>
    <w:p w14:paraId="15BB4E3C" w14:textId="32B21313" w:rsidR="00BB4244" w:rsidRPr="00BB4244" w:rsidRDefault="009A49EE" w:rsidP="00BB4244">
      <w:pPr>
        <w:pStyle w:val="ListParagraph"/>
        <w:numPr>
          <w:ilvl w:val="0"/>
          <w:numId w:val="43"/>
        </w:numPr>
        <w:rPr>
          <w:lang w:val="en-CA"/>
        </w:rPr>
      </w:pPr>
      <w:r>
        <w:t xml:space="preserve">Do not fall into the trap </w:t>
      </w:r>
      <w:r w:rsidR="008A0FC2">
        <w:t>that social media should be</w:t>
      </w:r>
      <w:r>
        <w:t xml:space="preserve"> </w:t>
      </w:r>
      <w:r w:rsidR="008A0FC2">
        <w:t xml:space="preserve">“corporatized”: ie, </w:t>
      </w:r>
      <w:r w:rsidR="003110A4">
        <w:t>restricting the uses of</w:t>
      </w:r>
      <w:r>
        <w:t xml:space="preserve"> </w:t>
      </w:r>
      <w:r w:rsidR="008A0FC2">
        <w:t xml:space="preserve">Facebook, Twitter, </w:t>
      </w:r>
      <w:r w:rsidR="00AA5E37">
        <w:t>and other services</w:t>
      </w:r>
      <w:r w:rsidR="008A0FC2">
        <w:t xml:space="preserve"> t</w:t>
      </w:r>
      <w:r>
        <w:t>o promote a tightly controlled corpor</w:t>
      </w:r>
      <w:r w:rsidR="008A0FC2">
        <w:t xml:space="preserve">ate message. </w:t>
      </w:r>
      <w:r>
        <w:t>While this may be necessary in a crowded media landscape to reinforce</w:t>
      </w:r>
      <w:r w:rsidR="008A0FC2">
        <w:t xml:space="preserve"> a</w:t>
      </w:r>
      <w:r>
        <w:t xml:space="preserve"> recognition factor for an institution, this is not the same as actual engagement. </w:t>
      </w:r>
      <w:r w:rsidR="00BB4244">
        <w:t>As Willard notes, “so</w:t>
      </w:r>
      <w:r w:rsidRPr="00BB4244">
        <w:rPr>
          <w:lang w:val="en-CA"/>
        </w:rPr>
        <w:t>cial network sites are structured as personal (or “egocentric”) networks, with the individual at the centre of his or her own community</w:t>
      </w:r>
      <w:r w:rsidR="00BB4244">
        <w:rPr>
          <w:lang w:val="en-CA"/>
        </w:rPr>
        <w:t xml:space="preserve"> (Boyd &amp; Ellison, 2007, cited in Willard, 2009, </w:t>
      </w:r>
      <w:r w:rsidRPr="00BB4244">
        <w:rPr>
          <w:lang w:val="en-CA"/>
        </w:rPr>
        <w:t>p5</w:t>
      </w:r>
      <w:r w:rsidR="00BB4244">
        <w:rPr>
          <w:lang w:val="en-CA"/>
        </w:rPr>
        <w:t>).</w:t>
      </w:r>
      <w:r w:rsidR="003110A4">
        <w:rPr>
          <w:lang w:val="en-CA"/>
        </w:rPr>
        <w:t xml:space="preserve"> Individual staff need to be encouraged to build out their connections beyond the institutional boundaries.</w:t>
      </w:r>
    </w:p>
    <w:p w14:paraId="0E91A155" w14:textId="7DAD88D4" w:rsidR="005D3E2C" w:rsidRDefault="005D3E2C" w:rsidP="005D3E2C">
      <w:pPr>
        <w:pStyle w:val="ListParagraph"/>
        <w:numPr>
          <w:ilvl w:val="0"/>
          <w:numId w:val="39"/>
        </w:numPr>
        <w:jc w:val="both"/>
      </w:pPr>
      <w:r>
        <w:t>Provide support</w:t>
      </w:r>
      <w:r w:rsidR="003110A4">
        <w:t xml:space="preserve"> and </w:t>
      </w:r>
      <w:r>
        <w:t>encouragement</w:t>
      </w:r>
      <w:r w:rsidR="003110A4">
        <w:t xml:space="preserve"> to staff for their networking</w:t>
      </w:r>
      <w:r>
        <w:t xml:space="preserve">: </w:t>
      </w:r>
      <w:r w:rsidR="003110A4">
        <w:t xml:space="preserve">As </w:t>
      </w:r>
      <w:r w:rsidR="00B8507E">
        <w:t>Hay (</w:t>
      </w:r>
      <w:r w:rsidR="003110A4">
        <w:t>key info</w:t>
      </w:r>
      <w:r w:rsidR="00AF6A70">
        <w:t>rmant</w:t>
      </w:r>
      <w:r w:rsidR="00B8507E">
        <w:t>)</w:t>
      </w:r>
      <w:r w:rsidR="00AF6A70">
        <w:t xml:space="preserve"> recognized, o</w:t>
      </w:r>
      <w:r>
        <w:t xml:space="preserve">rganizations don’t </w:t>
      </w:r>
      <w:r w:rsidR="00AF6A70">
        <w:t xml:space="preserve">usually </w:t>
      </w:r>
      <w:r>
        <w:t xml:space="preserve">reward people for using their </w:t>
      </w:r>
      <w:r w:rsidR="00AF6A70">
        <w:t xml:space="preserve">own </w:t>
      </w:r>
      <w:r>
        <w:t>networks f</w:t>
      </w:r>
      <w:r w:rsidR="003110A4">
        <w:t xml:space="preserve">or </w:t>
      </w:r>
      <w:r w:rsidR="003110A4">
        <w:lastRenderedPageBreak/>
        <w:t xml:space="preserve">the good of the </w:t>
      </w:r>
      <w:r w:rsidR="00AF6A70">
        <w:t>organization’s vision and goals</w:t>
      </w:r>
      <w:r w:rsidR="00DC0653">
        <w:t xml:space="preserve"> – but perhaps they should!</w:t>
      </w:r>
      <w:r w:rsidR="003110A4">
        <w:t xml:space="preserve"> </w:t>
      </w:r>
    </w:p>
    <w:p w14:paraId="057A1BAA" w14:textId="30C333E6" w:rsidR="00552003" w:rsidRPr="00FC6D82" w:rsidRDefault="00B8507E" w:rsidP="00552003">
      <w:pPr>
        <w:pStyle w:val="ListParagraph"/>
        <w:numPr>
          <w:ilvl w:val="0"/>
          <w:numId w:val="39"/>
        </w:numPr>
        <w:rPr>
          <w:lang w:val="en-CA"/>
        </w:rPr>
      </w:pPr>
      <w:r>
        <w:t>As Kala (key informant) suggests</w:t>
      </w:r>
      <w:r w:rsidR="00552003">
        <w:t xml:space="preserve">, encourage individual staff to consider who they should be talking with and why, and make the effort to connect – assessing and building their own personal network “map”. </w:t>
      </w:r>
      <w:r w:rsidR="00CB0E62">
        <w:t xml:space="preserve"> </w:t>
      </w:r>
    </w:p>
    <w:p w14:paraId="75340DF1" w14:textId="68546C82" w:rsidR="003110A4" w:rsidRPr="000B297E" w:rsidRDefault="003110A4" w:rsidP="003110A4">
      <w:pPr>
        <w:pStyle w:val="ListParagraph"/>
        <w:numPr>
          <w:ilvl w:val="0"/>
          <w:numId w:val="39"/>
        </w:numPr>
        <w:rPr>
          <w:lang w:val="en-CA"/>
        </w:rPr>
      </w:pPr>
      <w:r>
        <w:t xml:space="preserve">Undertake a few </w:t>
      </w:r>
      <w:r w:rsidR="00C664F5">
        <w:t xml:space="preserve">basic </w:t>
      </w:r>
      <w:r>
        <w:t xml:space="preserve">social network analyses of individual staff just to show their current reach, and how to extend that reach even further. </w:t>
      </w:r>
      <w:r w:rsidR="00CB0E62">
        <w:t xml:space="preserve"> </w:t>
      </w:r>
      <w:r w:rsidR="00AB1B00">
        <w:t>Think about w</w:t>
      </w:r>
      <w:r w:rsidR="00CB0E62" w:rsidRPr="00AB1B00">
        <w:t>ho is connected to whom</w:t>
      </w:r>
      <w:r w:rsidR="00AB1B00" w:rsidRPr="00AB1B00">
        <w:t xml:space="preserve"> and</w:t>
      </w:r>
      <w:r w:rsidR="00CB0E62" w:rsidRPr="00AB1B00">
        <w:t xml:space="preserve"> how frequent is the interaction</w:t>
      </w:r>
      <w:r w:rsidR="00AB1B00" w:rsidRPr="00AB1B00">
        <w:t xml:space="preserve"> (Kala, key informant)</w:t>
      </w:r>
      <w:r w:rsidR="00AB1B00">
        <w:t>.</w:t>
      </w:r>
      <w:r w:rsidR="00CB0E62">
        <w:t xml:space="preserve"> </w:t>
      </w:r>
      <w:r w:rsidR="00C664F5">
        <w:t>F</w:t>
      </w:r>
      <w:r>
        <w:t xml:space="preserve">ree online tools are now available, such as </w:t>
      </w:r>
      <w:r w:rsidR="00C664F5">
        <w:t>Social Network Visualizer (</w:t>
      </w:r>
      <w:hyperlink r:id="rId9" w:history="1">
        <w:r w:rsidR="00C664F5" w:rsidRPr="008A1AE5">
          <w:rPr>
            <w:rStyle w:val="Hyperlink"/>
          </w:rPr>
          <w:t>http://socnetv.org/</w:t>
        </w:r>
      </w:hyperlink>
      <w:r w:rsidR="00C664F5">
        <w:t>) and Gephi (</w:t>
      </w:r>
      <w:hyperlink r:id="rId10" w:history="1">
        <w:r w:rsidR="00C664F5" w:rsidRPr="008A1AE5">
          <w:rPr>
            <w:rStyle w:val="Hyperlink"/>
          </w:rPr>
          <w:t>https://gephi.org/</w:t>
        </w:r>
      </w:hyperlink>
      <w:r w:rsidR="00C664F5">
        <w:t xml:space="preserve">) </w:t>
      </w:r>
      <w:r>
        <w:t xml:space="preserve">and would be worth testing. </w:t>
      </w:r>
    </w:p>
    <w:p w14:paraId="7E0B5172" w14:textId="77777777" w:rsidR="004D1894" w:rsidRDefault="004D1894" w:rsidP="004D1894"/>
    <w:p w14:paraId="7693657A" w14:textId="5F6A2FAE" w:rsidR="00FC6D82" w:rsidRDefault="004D1894" w:rsidP="004D1894">
      <w:pPr>
        <w:jc w:val="both"/>
      </w:pPr>
      <w:r>
        <w:t xml:space="preserve">Finally, I would encourage institutions to </w:t>
      </w:r>
      <w:r w:rsidR="000B297E">
        <w:t xml:space="preserve">map the membership of </w:t>
      </w:r>
      <w:r w:rsidR="00802EAB">
        <w:t>networks</w:t>
      </w:r>
      <w:r w:rsidR="00DC0653">
        <w:t xml:space="preserve">, </w:t>
      </w:r>
      <w:r w:rsidR="00802EAB">
        <w:t>platforms and partnerships</w:t>
      </w:r>
      <w:r w:rsidR="000B297E">
        <w:t xml:space="preserve"> supported by the institution</w:t>
      </w:r>
      <w:r>
        <w:t xml:space="preserve">: how these demonstrate aspects of both work and net will provide insight into the effectiveness of the </w:t>
      </w:r>
      <w:r w:rsidR="00802EAB">
        <w:t>collaboration</w:t>
      </w:r>
      <w:r>
        <w:t xml:space="preserve"> in serving its intended purpose</w:t>
      </w:r>
      <w:r w:rsidR="000B297E">
        <w:t>. L</w:t>
      </w:r>
      <w:r w:rsidR="00FC6D82">
        <w:t xml:space="preserve">ook closely at the emergence of strong ties as well as weak ties. Madeline Church suggested </w:t>
      </w:r>
      <w:r w:rsidR="00AF52D1">
        <w:t>a number of</w:t>
      </w:r>
      <w:r w:rsidR="00FC6D82">
        <w:t xml:space="preserve"> years ago that networks had both knots and threads. Knots – the strong ties in social network theory – are needed for collaborative work; while the threads – the weak ties – are important for knowledge sharing, awareness raising and influence. </w:t>
      </w:r>
      <w:r w:rsidR="00AF52D1">
        <w:t>(Church, M. et al, 2002)</w:t>
      </w:r>
      <w:r w:rsidR="000B297E">
        <w:t>. What will be needed to create and strengthen the strong ties, and extend the weak ties?</w:t>
      </w:r>
    </w:p>
    <w:p w14:paraId="1B4FE06D" w14:textId="77777777" w:rsidR="00807887" w:rsidRDefault="00807887" w:rsidP="004D1894">
      <w:pPr>
        <w:jc w:val="both"/>
      </w:pPr>
    </w:p>
    <w:p w14:paraId="58AAF173" w14:textId="77777777" w:rsidR="00965A92" w:rsidRDefault="00965A92" w:rsidP="00965A92">
      <w:pPr>
        <w:pStyle w:val="Heading1"/>
        <w:jc w:val="both"/>
      </w:pPr>
      <w:bookmarkStart w:id="6" w:name="_Toc368237861"/>
      <w:r>
        <w:t>Part 2: Reflections on the need for institutional partnerships and alliances</w:t>
      </w:r>
      <w:bookmarkEnd w:id="6"/>
    </w:p>
    <w:p w14:paraId="30FDAA2F" w14:textId="77777777" w:rsidR="00965A92" w:rsidRDefault="00965A92" w:rsidP="00965A92">
      <w:pPr>
        <w:jc w:val="both"/>
      </w:pPr>
    </w:p>
    <w:p w14:paraId="0E76AC03" w14:textId="1ED02090" w:rsidR="00965A92" w:rsidRDefault="00965A92" w:rsidP="00965A92">
      <w:pPr>
        <w:jc w:val="both"/>
      </w:pPr>
      <w:r>
        <w:t xml:space="preserve">As individual staff become more networked, a picture of the networked organization begins to emerge – not, as my team and I envisaged in the 1990s as formal networks and strategic alliances of institutions formed through </w:t>
      </w:r>
      <w:r w:rsidR="00AB1B00">
        <w:t>Memoranda of Understanding</w:t>
      </w:r>
      <w:r>
        <w:t xml:space="preserve"> and other governance agreements, but rather as a complex web of relationships of individual staff members sharing knowledge and working across institutional boundaries. </w:t>
      </w:r>
    </w:p>
    <w:p w14:paraId="79B1A7E2" w14:textId="77777777" w:rsidR="00965A92" w:rsidRDefault="00965A92" w:rsidP="00965A92">
      <w:pPr>
        <w:jc w:val="both"/>
      </w:pPr>
    </w:p>
    <w:p w14:paraId="2F827D2B" w14:textId="5464F568" w:rsidR="00965A92" w:rsidRDefault="00965A92" w:rsidP="00965A92">
      <w:pPr>
        <w:jc w:val="both"/>
      </w:pPr>
      <w:r>
        <w:t xml:space="preserve">But if these webs of individual networks </w:t>
      </w:r>
      <w:r w:rsidR="00E705CF">
        <w:t>serve primarily</w:t>
      </w:r>
      <w:r>
        <w:t xml:space="preserve"> to frame issues, share knowledge and learn from each other, </w:t>
      </w:r>
      <w:r w:rsidR="00E705CF">
        <w:t>what then</w:t>
      </w:r>
      <w:r>
        <w:t xml:space="preserve"> is the role for institutional partnerships? It has been suggested by Willard and Creech that partnerships </w:t>
      </w:r>
      <w:r w:rsidR="00871E30">
        <w:t xml:space="preserve">have become </w:t>
      </w:r>
      <w:r>
        <w:t>more focused on implementation</w:t>
      </w:r>
      <w:r w:rsidR="00253B80">
        <w:t>, with institutions looking for those</w:t>
      </w:r>
      <w:r>
        <w:t xml:space="preserve"> one or two other institutions that can assist with project delivery</w:t>
      </w:r>
      <w:r w:rsidR="00253B80">
        <w:t xml:space="preserve"> (2011, p2-3)</w:t>
      </w:r>
      <w:r>
        <w:t>. While the individual staff will do the work, their institution</w:t>
      </w:r>
      <w:r w:rsidR="00E705CF">
        <w:t>s</w:t>
      </w:r>
      <w:r>
        <w:t xml:space="preserve"> must still approve, support and even be contracted for their services. These are usually shorter, time-bound relationships</w:t>
      </w:r>
      <w:r w:rsidR="007D4822">
        <w:t>,</w:t>
      </w:r>
      <w:r>
        <w:t xml:space="preserve"> administered through </w:t>
      </w:r>
      <w:r w:rsidR="007D4822">
        <w:t xml:space="preserve">written agreements and contracts, </w:t>
      </w:r>
      <w:r>
        <w:t xml:space="preserve">with defined roles and responsibilities for each of the organizations in the partnership. </w:t>
      </w:r>
    </w:p>
    <w:p w14:paraId="3C089C09" w14:textId="77777777" w:rsidR="00965A92" w:rsidRDefault="00965A92" w:rsidP="00965A92">
      <w:pPr>
        <w:jc w:val="both"/>
      </w:pPr>
    </w:p>
    <w:p w14:paraId="3156CEB3" w14:textId="79071121" w:rsidR="00965A92" w:rsidRDefault="00965A92" w:rsidP="00965A92">
      <w:pPr>
        <w:jc w:val="both"/>
      </w:pPr>
      <w:r>
        <w:t xml:space="preserve">While we noted that this practical approach to partnership was emerging, we also observed that the general concept of partners and partnerships was </w:t>
      </w:r>
      <w:r w:rsidR="007D4822">
        <w:t xml:space="preserve">nevertheless </w:t>
      </w:r>
      <w:r>
        <w:t xml:space="preserve">being handled fairly loosely: </w:t>
      </w:r>
    </w:p>
    <w:p w14:paraId="6A44832A" w14:textId="77777777" w:rsidR="00965A92" w:rsidRDefault="00965A92" w:rsidP="00965A92">
      <w:pPr>
        <w:jc w:val="both"/>
      </w:pPr>
    </w:p>
    <w:p w14:paraId="6168CFCD" w14:textId="752BAACE" w:rsidR="00965A92" w:rsidRDefault="00965A92" w:rsidP="00965A92">
      <w:pPr>
        <w:ind w:left="720"/>
        <w:jc w:val="both"/>
      </w:pPr>
      <w:r>
        <w:t xml:space="preserve">Over the years, IISD has included all institutional collaborators - such as donors, project collaborators, allies, and internship host organizations - as its partners.  While this provided the institute with an all-encompassing view of its relationships, it was not particularly useful for helping IISD to improve the management of those relationships… </w:t>
      </w:r>
      <w:r>
        <w:lastRenderedPageBreak/>
        <w:t xml:space="preserve">Calling every institution we work with a partner masks important differences in how we work with organizations around the world.  </w:t>
      </w:r>
      <w:r w:rsidR="007D4822">
        <w:t>(</w:t>
      </w:r>
      <w:r>
        <w:t>Willard</w:t>
      </w:r>
      <w:r w:rsidR="007D4822">
        <w:t xml:space="preserve"> and </w:t>
      </w:r>
      <w:r>
        <w:t>Creech</w:t>
      </w:r>
      <w:r w:rsidR="007D4822">
        <w:t>,</w:t>
      </w:r>
      <w:r>
        <w:t xml:space="preserve"> 2011</w:t>
      </w:r>
      <w:r w:rsidR="007D4822">
        <w:t>, p2.)</w:t>
      </w:r>
      <w:r>
        <w:t xml:space="preserve">  </w:t>
      </w:r>
    </w:p>
    <w:p w14:paraId="0CF8DABF" w14:textId="77777777" w:rsidR="00965A92" w:rsidRDefault="00965A92" w:rsidP="00965A92">
      <w:pPr>
        <w:ind w:left="720"/>
        <w:jc w:val="both"/>
      </w:pPr>
    </w:p>
    <w:p w14:paraId="6BE8D301" w14:textId="19A9819C" w:rsidR="00965A92" w:rsidRDefault="00965A92" w:rsidP="00965A92">
      <w:pPr>
        <w:jc w:val="both"/>
      </w:pPr>
      <w:r>
        <w:t xml:space="preserve">While many of the “partners” identified by staff were those institutions contracted to collaborate on various projects, there were other </w:t>
      </w:r>
      <w:r w:rsidR="007D4822">
        <w:t>institution</w:t>
      </w:r>
      <w:r>
        <w:t>s lis</w:t>
      </w:r>
      <w:r w:rsidR="00871E30">
        <w:t>ted as partners</w:t>
      </w:r>
      <w:r w:rsidR="007D4822">
        <w:t xml:space="preserve"> where no active joint projects existed but</w:t>
      </w:r>
      <w:r>
        <w:t xml:space="preserve"> </w:t>
      </w:r>
      <w:r w:rsidR="007D4822">
        <w:t>where the</w:t>
      </w:r>
      <w:r>
        <w:t xml:space="preserve"> relationships </w:t>
      </w:r>
      <w:r w:rsidR="007D4822">
        <w:t xml:space="preserve">were considered important </w:t>
      </w:r>
      <w:r>
        <w:t xml:space="preserve">to maintain </w:t>
      </w:r>
      <w:r w:rsidR="007D4822">
        <w:t>–</w:t>
      </w:r>
      <w:r>
        <w:t xml:space="preserve"> </w:t>
      </w:r>
      <w:r w:rsidR="007D4822">
        <w:t xml:space="preserve">IISD’s “critical friends” -- </w:t>
      </w:r>
      <w:r>
        <w:t>org</w:t>
      </w:r>
      <w:r w:rsidR="007D4822">
        <w:t>anizations</w:t>
      </w:r>
      <w:r>
        <w:t xml:space="preserve"> similar in history</w:t>
      </w:r>
      <w:r w:rsidR="007D4822">
        <w:t>,</w:t>
      </w:r>
      <w:r>
        <w:t xml:space="preserve"> structure and mandate. </w:t>
      </w:r>
    </w:p>
    <w:p w14:paraId="6D58A30A" w14:textId="77777777" w:rsidR="00965A92" w:rsidRDefault="00965A92" w:rsidP="00965A92">
      <w:pPr>
        <w:jc w:val="both"/>
      </w:pPr>
    </w:p>
    <w:p w14:paraId="41EC7ABF" w14:textId="2A91AD29" w:rsidR="00965A92" w:rsidRDefault="00965A92" w:rsidP="00965A92">
      <w:pPr>
        <w:jc w:val="both"/>
      </w:pPr>
      <w:r>
        <w:t>This raises the question: Is there still room on the landscape for institutional relationships that go beyond s</w:t>
      </w:r>
      <w:r w:rsidR="00420342">
        <w:t>pecific project delivery? This question</w:t>
      </w:r>
      <w:r>
        <w:t xml:space="preserve"> has </w:t>
      </w:r>
      <w:r w:rsidR="00420342">
        <w:t>been asked</w:t>
      </w:r>
      <w:r>
        <w:t xml:space="preserve"> time and again over several decades</w:t>
      </w:r>
      <w:r w:rsidR="00420342">
        <w:t xml:space="preserve">, with heads of institutions </w:t>
      </w:r>
      <w:r w:rsidR="00871E30">
        <w:t>exploring</w:t>
      </w:r>
      <w:r w:rsidR="00420342">
        <w:t xml:space="preserve"> </w:t>
      </w:r>
      <w:r>
        <w:t xml:space="preserve">variations on establishing a strategic alliance </w:t>
      </w:r>
      <w:r w:rsidR="007D4822">
        <w:t xml:space="preserve">of independent </w:t>
      </w:r>
      <w:r w:rsidR="00802EAB">
        <w:t xml:space="preserve">sustainable development </w:t>
      </w:r>
      <w:r w:rsidR="007D4822">
        <w:t>think tanks  (a</w:t>
      </w:r>
      <w:r>
        <w:t xml:space="preserve"> Star Alliance, as Ashok Khosla </w:t>
      </w:r>
      <w:r w:rsidR="007D4822">
        <w:t xml:space="preserve">(key informant) </w:t>
      </w:r>
      <w:r>
        <w:t>once suggested</w:t>
      </w:r>
      <w:r w:rsidR="007D4822">
        <w:t>)</w:t>
      </w:r>
      <w:r w:rsidR="00802EAB">
        <w:t>.</w:t>
      </w:r>
      <w:r w:rsidR="007D4822">
        <w:t xml:space="preserve"> </w:t>
      </w:r>
      <w:r w:rsidR="00420342">
        <w:t>These institutions</w:t>
      </w:r>
      <w:r>
        <w:t xml:space="preserve"> hold </w:t>
      </w:r>
      <w:r w:rsidR="00420342">
        <w:t xml:space="preserve">much </w:t>
      </w:r>
      <w:r>
        <w:t xml:space="preserve">in common – </w:t>
      </w:r>
      <w:r w:rsidR="00420342">
        <w:t xml:space="preserve">they have </w:t>
      </w:r>
      <w:r>
        <w:t>emerg</w:t>
      </w:r>
      <w:r w:rsidR="00420342">
        <w:t>ed</w:t>
      </w:r>
      <w:r>
        <w:t xml:space="preserve"> from an era framed by the 1972 </w:t>
      </w:r>
      <w:r w:rsidR="007D4822">
        <w:t>United Nations Conference on the Human Environment,</w:t>
      </w:r>
      <w:r>
        <w:t xml:space="preserve"> the Brundtland </w:t>
      </w:r>
      <w:r w:rsidR="007D4822">
        <w:t xml:space="preserve">Commission </w:t>
      </w:r>
      <w:r>
        <w:t xml:space="preserve">in 1987 </w:t>
      </w:r>
      <w:r w:rsidR="007D4822">
        <w:t xml:space="preserve">and the </w:t>
      </w:r>
      <w:r>
        <w:t xml:space="preserve">Earth Summit in 1992.  </w:t>
      </w:r>
      <w:r w:rsidR="00420342">
        <w:t>They have s</w:t>
      </w:r>
      <w:r>
        <w:t>imilarities in structure</w:t>
      </w:r>
      <w:r w:rsidR="007D4822">
        <w:t xml:space="preserve"> and</w:t>
      </w:r>
      <w:r>
        <w:t xml:space="preserve"> funding models, </w:t>
      </w:r>
      <w:r w:rsidR="007D4822">
        <w:t xml:space="preserve">common interests around </w:t>
      </w:r>
      <w:r>
        <w:t>where they engage and what issues they engage on</w:t>
      </w:r>
      <w:r w:rsidR="007D4822">
        <w:t>,</w:t>
      </w:r>
      <w:r>
        <w:t xml:space="preserve"> and the level of influence </w:t>
      </w:r>
      <w:r w:rsidR="007D4822">
        <w:t>they seek to have on national governments, intergovernmental organizations and the private sector</w:t>
      </w:r>
      <w:r>
        <w:t xml:space="preserve">. Is there anything to be gained by </w:t>
      </w:r>
      <w:r w:rsidR="00871E30">
        <w:t xml:space="preserve">proactively </w:t>
      </w:r>
      <w:r>
        <w:t xml:space="preserve">strengthening those relationships, from the CEOs through to senior staff and project officers and associates?  </w:t>
      </w:r>
    </w:p>
    <w:p w14:paraId="282DD56B" w14:textId="77777777" w:rsidR="00965A92" w:rsidRDefault="00965A92" w:rsidP="00965A92">
      <w:pPr>
        <w:jc w:val="both"/>
      </w:pPr>
    </w:p>
    <w:p w14:paraId="01613028" w14:textId="6E515510" w:rsidR="00965A92" w:rsidRDefault="00965A92" w:rsidP="00965A92">
      <w:pPr>
        <w:jc w:val="both"/>
      </w:pPr>
      <w:r>
        <w:t>The role of think tanks has been evolving since Howard Clark observed that academic institutions were becoming largely physical plants for research – providing infrastructure, financial management and oversight for networks of researchers collaborating across institutional boundaries</w:t>
      </w:r>
      <w:r w:rsidR="00AF52D1">
        <w:t xml:space="preserve"> (Clark, 1998)</w:t>
      </w:r>
      <w:r>
        <w:t xml:space="preserve">. There are similarities today in how independent research institutions provide a physical location for researchers, a financial back office, and communications vehicles.  So at the very least, as part of strengthening relationships among likeminded think tanks, institutions could look to exchange lessons on “physical plant” management challenges that they all have in common – human resources, communications, </w:t>
      </w:r>
      <w:r w:rsidR="00253B80">
        <w:t>accounting, project management</w:t>
      </w:r>
      <w:r>
        <w:t>.</w:t>
      </w:r>
      <w:r w:rsidR="0034056C">
        <w:t xml:space="preserve">  </w:t>
      </w:r>
      <w:r w:rsidR="00253B80">
        <w:t xml:space="preserve">Given that </w:t>
      </w:r>
      <w:r w:rsidR="0034056C">
        <w:t xml:space="preserve">the networked way of working </w:t>
      </w:r>
      <w:r w:rsidR="00253B80">
        <w:t>can be considerably</w:t>
      </w:r>
      <w:r w:rsidR="0034056C">
        <w:t xml:space="preserve"> different from the hierarchical way of working</w:t>
      </w:r>
      <w:r w:rsidR="00253B80">
        <w:t>, requiring strong</w:t>
      </w:r>
      <w:r w:rsidR="00871E30">
        <w:t>er skills for knowledge sharing and</w:t>
      </w:r>
      <w:r w:rsidR="00253B80">
        <w:t xml:space="preserve"> collaboration</w:t>
      </w:r>
      <w:r w:rsidR="0034056C">
        <w:t xml:space="preserve"> </w:t>
      </w:r>
      <w:r w:rsidR="00CD5F20">
        <w:t>(</w:t>
      </w:r>
      <w:r w:rsidR="0034056C" w:rsidRPr="00802EAB">
        <w:t>N</w:t>
      </w:r>
      <w:r w:rsidR="0034056C" w:rsidRPr="00802EAB">
        <w:rPr>
          <w:rStyle w:val="Emphasis"/>
          <w:rFonts w:eastAsia="Times New Roman" w:cs="Times New Roman"/>
          <w:i w:val="0"/>
        </w:rPr>
        <w:t>etworks Leadership Symposium 2011</w:t>
      </w:r>
      <w:r w:rsidR="00CD5F20">
        <w:rPr>
          <w:rStyle w:val="st"/>
          <w:rFonts w:eastAsia="Times New Roman" w:cs="Times New Roman"/>
        </w:rPr>
        <w:t>)</w:t>
      </w:r>
      <w:r w:rsidR="00253B80">
        <w:rPr>
          <w:rStyle w:val="st"/>
          <w:rFonts w:eastAsia="Times New Roman" w:cs="Times New Roman"/>
        </w:rPr>
        <w:t xml:space="preserve">, these “critical friends” could be learning much from each other about how to strengthen communications and working relationships across their staff. </w:t>
      </w:r>
    </w:p>
    <w:p w14:paraId="0881308C" w14:textId="77777777" w:rsidR="00965A92" w:rsidRDefault="00965A92" w:rsidP="00965A92">
      <w:pPr>
        <w:jc w:val="both"/>
      </w:pPr>
    </w:p>
    <w:p w14:paraId="5F301F4F" w14:textId="26C8A145" w:rsidR="00965A92" w:rsidRDefault="00965A92" w:rsidP="00965A92">
      <w:pPr>
        <w:jc w:val="both"/>
      </w:pPr>
      <w:r>
        <w:t>But these institutions should also look beyond the immediate “physical plant” issues and consider more strategically what strong, resilient, networked think tanks look like in the 21</w:t>
      </w:r>
      <w:r w:rsidRPr="00ED7571">
        <w:rPr>
          <w:vertAlign w:val="superscript"/>
        </w:rPr>
        <w:t>st</w:t>
      </w:r>
      <w:r>
        <w:t xml:space="preserve"> century, where visions and missions are nearly identical, joint projects with one or more partners are the norm, and where personal networks of staff intersect.  If each institution were to map the participants in its platforms, map its social media and map its contributions to outcomes, how much overlap would there be across the think tank landscape – and does that contribute positively to moving agendas forward? </w:t>
      </w:r>
      <w:r w:rsidR="002528AE">
        <w:t>As Ashok Khosla</w:t>
      </w:r>
      <w:r w:rsidR="00253B80">
        <w:t xml:space="preserve"> (key informant)</w:t>
      </w:r>
      <w:r w:rsidR="002528AE">
        <w:t xml:space="preserve"> </w:t>
      </w:r>
      <w:r w:rsidR="00253B80">
        <w:t xml:space="preserve">has </w:t>
      </w:r>
      <w:r w:rsidR="002528AE">
        <w:t xml:space="preserve">said, we need to cut across the institutional membranes. </w:t>
      </w:r>
    </w:p>
    <w:p w14:paraId="542E04BC" w14:textId="77777777" w:rsidR="00965A92" w:rsidRDefault="00965A92" w:rsidP="00965A92">
      <w:pPr>
        <w:jc w:val="both"/>
      </w:pPr>
    </w:p>
    <w:p w14:paraId="0478792A" w14:textId="34E6A26E" w:rsidR="00965A92" w:rsidRDefault="00965A92" w:rsidP="00965A92">
      <w:pPr>
        <w:spacing w:after="200"/>
        <w:contextualSpacing/>
        <w:jc w:val="both"/>
      </w:pPr>
      <w:r>
        <w:lastRenderedPageBreak/>
        <w:t xml:space="preserve">Traditionally, institutions have tended to review and evaluate their operations and results in the context of niche and competition: how is “my” institution positioned; what is “my” institution’s unique value proposition and impact? Donors and board members want to know that their investments of financial resources and time are getting recognition and results for the institution they are supporting (even though, as is often the case, the donors are supporting more than one institution, and board membership occasionally overlaps). And so the emphasis on institutional evaluation tends to be on the institution’s boundaries </w:t>
      </w:r>
      <w:r w:rsidR="00DE12D2">
        <w:t xml:space="preserve">rather than on its relationships </w:t>
      </w:r>
      <w:r>
        <w:t xml:space="preserve">and </w:t>
      </w:r>
      <w:r w:rsidRPr="00511311">
        <w:rPr>
          <w:u w:val="single"/>
        </w:rPr>
        <w:t>how those relationships have made a core</w:t>
      </w:r>
      <w:r w:rsidRPr="00871E30">
        <w:rPr>
          <w:u w:val="single"/>
        </w:rPr>
        <w:t xml:space="preserve"> </w:t>
      </w:r>
      <w:r w:rsidRPr="00802EAB">
        <w:rPr>
          <w:u w:val="single"/>
        </w:rPr>
        <w:t>contribution to the institution’s effectiveness</w:t>
      </w:r>
      <w:r>
        <w:t xml:space="preserve">.  </w:t>
      </w:r>
      <w:r w:rsidR="00DE12D2">
        <w:t xml:space="preserve">A focus on niche </w:t>
      </w:r>
      <w:r>
        <w:t xml:space="preserve">can miss the innovation that comes from all of </w:t>
      </w:r>
      <w:r w:rsidR="00DE12D2">
        <w:t>the</w:t>
      </w:r>
      <w:r>
        <w:t xml:space="preserve"> extended relationships and influence, </w:t>
      </w:r>
      <w:r w:rsidR="00305449">
        <w:t xml:space="preserve">including </w:t>
      </w:r>
      <w:r>
        <w:t xml:space="preserve">where </w:t>
      </w:r>
      <w:r w:rsidR="00DE12D2">
        <w:t xml:space="preserve">an institution </w:t>
      </w:r>
      <w:r>
        <w:t xml:space="preserve">may </w:t>
      </w:r>
      <w:r w:rsidR="00305449">
        <w:t>have</w:t>
      </w:r>
      <w:r>
        <w:t xml:space="preserve"> added value to the work of others.  Every institution should</w:t>
      </w:r>
      <w:r w:rsidR="00264300">
        <w:t xml:space="preserve"> be</w:t>
      </w:r>
      <w:r>
        <w:t xml:space="preserve"> present</w:t>
      </w:r>
      <w:r w:rsidR="00264300">
        <w:t>ing</w:t>
      </w:r>
      <w:r>
        <w:t xml:space="preserve"> to its Board and donors </w:t>
      </w:r>
      <w:r w:rsidR="00264300">
        <w:t>a regular</w:t>
      </w:r>
      <w:r w:rsidR="00871E30">
        <w:t xml:space="preserve"> </w:t>
      </w:r>
      <w:r>
        <w:t>overview of its general reach and influence that creates enabling conditions for itself and</w:t>
      </w:r>
      <w:r w:rsidR="00305449">
        <w:t xml:space="preserve"> for</w:t>
      </w:r>
      <w:r>
        <w:t xml:space="preserve"> all those w</w:t>
      </w:r>
      <w:r w:rsidR="00305449">
        <w:t>ith whom it works,</w:t>
      </w:r>
      <w:r w:rsidR="00CD5F20">
        <w:t xml:space="preserve"> </w:t>
      </w:r>
      <w:r>
        <w:t xml:space="preserve">noting </w:t>
      </w:r>
      <w:r w:rsidR="00871E30">
        <w:t xml:space="preserve">where it has helped other institutions, and </w:t>
      </w:r>
      <w:r>
        <w:t>which institutions</w:t>
      </w:r>
      <w:r w:rsidR="00305449">
        <w:t xml:space="preserve"> have helped it t</w:t>
      </w:r>
      <w:r>
        <w:t xml:space="preserve">o move its own agenda forward. </w:t>
      </w:r>
    </w:p>
    <w:p w14:paraId="1CCD0412" w14:textId="77777777" w:rsidR="00965A92" w:rsidRDefault="00965A92" w:rsidP="00965A92">
      <w:pPr>
        <w:jc w:val="both"/>
      </w:pPr>
    </w:p>
    <w:p w14:paraId="429EE0B0" w14:textId="7AF56A89" w:rsidR="00420342" w:rsidRPr="00420342" w:rsidRDefault="00965A92" w:rsidP="00420342">
      <w:pPr>
        <w:jc w:val="both"/>
      </w:pPr>
      <w:r w:rsidRPr="00420342">
        <w:t>The interest over the last half dozen years in applying theories of change to institutional planning and monitoring is encouraging</w:t>
      </w:r>
      <w:r w:rsidR="00871E30">
        <w:t xml:space="preserve"> and might assist institutions to focus more directly on their relationships as central to </w:t>
      </w:r>
      <w:r w:rsidR="00B61714">
        <w:t>their efforts to foster or catalyze change</w:t>
      </w:r>
      <w:r w:rsidRPr="00420342">
        <w:t>. At its most basic, a “theory of change” approa</w:t>
      </w:r>
      <w:r w:rsidR="00420342" w:rsidRPr="00420342">
        <w:t xml:space="preserve">ch encourages an institution </w:t>
      </w:r>
      <w:r w:rsidR="00420342" w:rsidRPr="00420342">
        <w:rPr>
          <w:rFonts w:eastAsia="Times New Roman"/>
          <w:lang w:val="en-CA"/>
        </w:rPr>
        <w:t>to clarify pathways for change and progress markers along those pathways</w:t>
      </w:r>
      <w:r w:rsidR="00305449">
        <w:rPr>
          <w:rFonts w:eastAsia="Times New Roman"/>
          <w:lang w:val="en-CA"/>
        </w:rPr>
        <w:t xml:space="preserve"> (</w:t>
      </w:r>
      <w:r w:rsidR="00233D06">
        <w:rPr>
          <w:rFonts w:eastAsia="Times New Roman"/>
          <w:lang w:val="en-CA"/>
        </w:rPr>
        <w:t xml:space="preserve">Centre for Theory of Change; </w:t>
      </w:r>
      <w:r w:rsidR="00305449">
        <w:rPr>
          <w:rFonts w:eastAsia="Times New Roman"/>
          <w:lang w:val="en-CA"/>
        </w:rPr>
        <w:t>Vogel, 2012)</w:t>
      </w:r>
      <w:r w:rsidR="00420342" w:rsidRPr="00420342">
        <w:rPr>
          <w:rFonts w:eastAsia="Times New Roman"/>
          <w:lang w:val="en-CA"/>
        </w:rPr>
        <w:t xml:space="preserve">. </w:t>
      </w:r>
      <w:r w:rsidR="00420342" w:rsidRPr="00420342">
        <w:t xml:space="preserve">“Theory of change” helps institutions to map the connections between a </w:t>
      </w:r>
      <w:r w:rsidR="001E2A61" w:rsidRPr="00420342">
        <w:t>long-term</w:t>
      </w:r>
      <w:r w:rsidR="00420342" w:rsidRPr="00420342">
        <w:t xml:space="preserve"> goal and a specific project, initiative or intervention. </w:t>
      </w:r>
      <w:r w:rsidR="00305449">
        <w:t>The trend</w:t>
      </w:r>
      <w:r w:rsidR="003373E1">
        <w:t xml:space="preserve"> in theory of change</w:t>
      </w:r>
      <w:r w:rsidR="00305449">
        <w:t xml:space="preserve"> is</w:t>
      </w:r>
      <w:r w:rsidR="003373E1">
        <w:t xml:space="preserve"> to recognize complexity</w:t>
      </w:r>
      <w:r w:rsidR="00305449">
        <w:t xml:space="preserve">, </w:t>
      </w:r>
      <w:r w:rsidR="00B61714">
        <w:t xml:space="preserve">and ways to </w:t>
      </w:r>
      <w:r w:rsidR="00305449">
        <w:t>address</w:t>
      </w:r>
      <w:r w:rsidR="00B61714">
        <w:t xml:space="preserve"> complexity</w:t>
      </w:r>
      <w:r w:rsidR="00305449">
        <w:t xml:space="preserve"> through</w:t>
      </w:r>
      <w:r w:rsidR="003373E1">
        <w:t xml:space="preserve"> </w:t>
      </w:r>
      <w:r w:rsidR="00305449">
        <w:t>better engagement</w:t>
      </w:r>
      <w:r w:rsidR="00B61714">
        <w:t xml:space="preserve"> – in particular, p</w:t>
      </w:r>
      <w:r w:rsidR="003373E1">
        <w:t xml:space="preserve">ersonal engagement </w:t>
      </w:r>
      <w:r w:rsidR="00B61714">
        <w:t>as the most common way to influence</w:t>
      </w:r>
      <w:r w:rsidR="003373E1">
        <w:t xml:space="preserve"> policy makers </w:t>
      </w:r>
      <w:r w:rsidR="00B61714">
        <w:t>(Ofir, key informant).  L</w:t>
      </w:r>
      <w:r w:rsidR="00420342">
        <w:t>ess common</w:t>
      </w:r>
      <w:r w:rsidR="00B61714">
        <w:t>,</w:t>
      </w:r>
      <w:r w:rsidR="00420342">
        <w:t xml:space="preserve"> I think</w:t>
      </w:r>
      <w:r w:rsidR="00B61714">
        <w:t>,</w:t>
      </w:r>
      <w:r w:rsidR="00420342">
        <w:t xml:space="preserve"> is the </w:t>
      </w:r>
      <w:r w:rsidR="00B61714">
        <w:t xml:space="preserve">consideration </w:t>
      </w:r>
      <w:r w:rsidR="00420342">
        <w:t xml:space="preserve">of what other institutions might be doing that will contribute to the changes sought. </w:t>
      </w:r>
    </w:p>
    <w:p w14:paraId="5AD4D540" w14:textId="77777777" w:rsidR="00420342" w:rsidRDefault="00420342" w:rsidP="00965A92">
      <w:pPr>
        <w:jc w:val="both"/>
      </w:pPr>
    </w:p>
    <w:p w14:paraId="07892A7B" w14:textId="772D44CE" w:rsidR="00965A92" w:rsidRPr="00BE784A" w:rsidRDefault="00965A92" w:rsidP="00965A92">
      <w:pPr>
        <w:spacing w:after="200"/>
        <w:contextualSpacing/>
        <w:jc w:val="both"/>
      </w:pPr>
      <w:r>
        <w:t>A different lens to institutional monitoring and evaluation may be warranted for the 21</w:t>
      </w:r>
      <w:r w:rsidRPr="00323EDD">
        <w:rPr>
          <w:vertAlign w:val="superscript"/>
        </w:rPr>
        <w:t>st</w:t>
      </w:r>
      <w:r>
        <w:t xml:space="preserve"> century: a viewing of think tanks as nodes in larger systems of influence and impact. W</w:t>
      </w:r>
      <w:r w:rsidRPr="00BE784A">
        <w:t xml:space="preserve">e know that working on the </w:t>
      </w:r>
      <w:r w:rsidR="00B61714">
        <w:t>sustainable development</w:t>
      </w:r>
      <w:r w:rsidRPr="00BE784A">
        <w:t xml:space="preserve"> challenges of the day must be a collective effort, and therefore we should be </w:t>
      </w:r>
      <w:r>
        <w:t xml:space="preserve">jointly </w:t>
      </w:r>
      <w:r w:rsidRPr="00BE784A">
        <w:t xml:space="preserve">monitoring our collective impact.  </w:t>
      </w:r>
      <w:r>
        <w:t xml:space="preserve">Is there a way for a small group of like-minded institutes to show how their efforts (undertaken independently) are nevertheless contributing to collective results? We should be considering the aggregate impact of a group of institutions on any given issue: </w:t>
      </w:r>
      <w:r w:rsidRPr="00BE784A">
        <w:t xml:space="preserve">Is progress being made, not </w:t>
      </w:r>
      <w:r>
        <w:t xml:space="preserve">only </w:t>
      </w:r>
      <w:r w:rsidRPr="00BE784A">
        <w:t xml:space="preserve">because of the small part </w:t>
      </w:r>
      <w:r>
        <w:t>one institution</w:t>
      </w:r>
      <w:r w:rsidRPr="00BE784A">
        <w:t xml:space="preserve"> has played, but because of the </w:t>
      </w:r>
      <w:r>
        <w:t xml:space="preserve">aggregation of </w:t>
      </w:r>
      <w:r w:rsidRPr="00BE784A">
        <w:t>efforts of our friends and allies?</w:t>
      </w:r>
      <w:r w:rsidR="0034056C">
        <w:t xml:space="preserve"> </w:t>
      </w:r>
    </w:p>
    <w:p w14:paraId="342F6403" w14:textId="77777777" w:rsidR="00965A92" w:rsidRDefault="00965A92" w:rsidP="00965A92">
      <w:pPr>
        <w:jc w:val="both"/>
      </w:pPr>
    </w:p>
    <w:p w14:paraId="548C97FF" w14:textId="1C2B0CCC" w:rsidR="00965A92" w:rsidRDefault="00965A92" w:rsidP="00703C60">
      <w:pPr>
        <w:jc w:val="both"/>
      </w:pPr>
      <w:r>
        <w:t>Such an approach is not without challenges</w:t>
      </w:r>
      <w:r w:rsidR="00703C60">
        <w:t>. MacPherson (key informant) cautions that</w:t>
      </w:r>
      <w:r>
        <w:t xml:space="preserve"> a collective assessment process </w:t>
      </w:r>
      <w:r w:rsidR="00703C60">
        <w:t>would</w:t>
      </w:r>
      <w:r>
        <w:t xml:space="preserve"> be nearly impossible if the evaluation capacities </w:t>
      </w:r>
      <w:r w:rsidR="00703C60">
        <w:t>are not comparable</w:t>
      </w:r>
      <w:r>
        <w:t xml:space="preserve"> one institution to another. </w:t>
      </w:r>
      <w:r w:rsidR="00703C60">
        <w:t xml:space="preserve">Each institution’s approach to evaluation </w:t>
      </w:r>
      <w:r w:rsidR="002528AE">
        <w:t>needs to be in order</w:t>
      </w:r>
      <w:r w:rsidR="00703C60">
        <w:t>: what are the protocols, what are the feedback loops?</w:t>
      </w:r>
      <w:r w:rsidR="002528AE">
        <w:t xml:space="preserve"> </w:t>
      </w:r>
      <w:r w:rsidR="00703C60">
        <w:t>An i</w:t>
      </w:r>
      <w:r w:rsidR="00CB0E62">
        <w:t xml:space="preserve">nitial peer review of each other’s evaluation processes and capacity </w:t>
      </w:r>
      <w:r w:rsidR="00703C60">
        <w:t xml:space="preserve">would be </w:t>
      </w:r>
      <w:r w:rsidR="00CB0E62">
        <w:t>an interesting start</w:t>
      </w:r>
      <w:r w:rsidR="00703C60">
        <w:t xml:space="preserve"> to a process for collectively assessing outcomes and impact (Varughese, key informant)</w:t>
      </w:r>
      <w:r w:rsidR="00CB0E62">
        <w:t>.</w:t>
      </w:r>
      <w:r w:rsidR="00BF462B">
        <w:t xml:space="preserve"> </w:t>
      </w:r>
      <w:r w:rsidR="00502DD6">
        <w:t>As</w:t>
      </w:r>
      <w:r w:rsidR="00E705CF">
        <w:t xml:space="preserve"> a first experiment, a collective </w:t>
      </w:r>
      <w:r w:rsidR="00E705CF">
        <w:lastRenderedPageBreak/>
        <w:t>assessment might scope how the group of institutions are sharing knowledge and learning from each other.</w:t>
      </w:r>
      <w:r w:rsidR="00502DD6">
        <w:t xml:space="preserve"> </w:t>
      </w:r>
    </w:p>
    <w:p w14:paraId="6F736281" w14:textId="77777777" w:rsidR="00703C60" w:rsidRDefault="00703C60" w:rsidP="00703C60">
      <w:pPr>
        <w:jc w:val="both"/>
      </w:pPr>
    </w:p>
    <w:p w14:paraId="3490CD37" w14:textId="1CC37EC4" w:rsidR="004B6476" w:rsidRDefault="004B6476" w:rsidP="004B6476">
      <w:pPr>
        <w:jc w:val="both"/>
      </w:pPr>
      <w:r>
        <w:t>Particularly challenging in efforts to assess collective impact will be determining the level of influence of any one of the institution</w:t>
      </w:r>
      <w:r w:rsidR="00E705CF">
        <w:t>s involved. Carden (key informant</w:t>
      </w:r>
      <w:r>
        <w:t xml:space="preserve">) recommends looking to </w:t>
      </w:r>
      <w:r w:rsidR="007C519A">
        <w:t xml:space="preserve">the work of Patricia </w:t>
      </w:r>
      <w:r>
        <w:t>Patrizi for proof of influence in evaluation</w:t>
      </w:r>
      <w:r w:rsidR="007C519A">
        <w:t>, and her exploration of roles, strategies, capacities,</w:t>
      </w:r>
      <w:r>
        <w:t xml:space="preserve"> and knowledge use. </w:t>
      </w:r>
      <w:r w:rsidR="007C519A">
        <w:t>Patrizi draws from her experience working with grant-making foundations and the challenges they face in determining collective impact across their portfolios of grantees and projects supported (</w:t>
      </w:r>
      <w:r w:rsidR="00E705CF">
        <w:t xml:space="preserve">cf inter alia, </w:t>
      </w:r>
      <w:r w:rsidR="007C519A">
        <w:t>Patrizi and McMullen, 1998).</w:t>
      </w:r>
    </w:p>
    <w:p w14:paraId="392ECC20" w14:textId="77777777" w:rsidR="004B6476" w:rsidRDefault="004B6476" w:rsidP="00703C60">
      <w:pPr>
        <w:jc w:val="both"/>
      </w:pPr>
    </w:p>
    <w:p w14:paraId="2C76C511" w14:textId="4624BC13" w:rsidR="001F7CBF" w:rsidRDefault="00703C60" w:rsidP="00703C60">
      <w:pPr>
        <w:jc w:val="both"/>
      </w:pPr>
      <w:r>
        <w:t xml:space="preserve">And there is the ongoing challenge </w:t>
      </w:r>
      <w:r w:rsidR="00511311">
        <w:t xml:space="preserve">in evaluation </w:t>
      </w:r>
      <w:r>
        <w:t xml:space="preserve">of </w:t>
      </w:r>
      <w:r w:rsidR="00511311">
        <w:t>placing greater emphasis on</w:t>
      </w:r>
      <w:r>
        <w:t xml:space="preserve"> changes and impacts</w:t>
      </w:r>
      <w:r w:rsidR="00511311">
        <w:t>, often downplaying the role of</w:t>
      </w:r>
      <w:r w:rsidR="001F7CBF">
        <w:t xml:space="preserve"> process, when pr</w:t>
      </w:r>
      <w:r w:rsidR="00511311">
        <w:t xml:space="preserve">ocess is such an important part of creating the conditions for change and </w:t>
      </w:r>
      <w:r w:rsidR="001F7CBF">
        <w:t xml:space="preserve">contributing to </w:t>
      </w:r>
      <w:r w:rsidR="00511311">
        <w:t xml:space="preserve">enhanced capacities </w:t>
      </w:r>
      <w:r w:rsidR="0034056C">
        <w:t>and learning (</w:t>
      </w:r>
      <w:r w:rsidR="0034056C" w:rsidRPr="00731D6F">
        <w:t>Ne</w:t>
      </w:r>
      <w:r w:rsidR="0034056C" w:rsidRPr="00731D6F">
        <w:rPr>
          <w:rStyle w:val="Emphasis"/>
          <w:rFonts w:cs="Times New Roman"/>
          <w:i w:val="0"/>
        </w:rPr>
        <w:t>tworks Leadership Symposium 2011</w:t>
      </w:r>
      <w:r w:rsidR="00511311">
        <w:rPr>
          <w:rStyle w:val="st"/>
          <w:rFonts w:cs="Times New Roman"/>
        </w:rPr>
        <w:t xml:space="preserve">). Perhaps this is in part due to the fact that in evaluation, we are good at understanding </w:t>
      </w:r>
      <w:r w:rsidR="00511311">
        <w:t>systems and parts, but we don’t understand social relationships or the changes in relationships that can support (or be a barrier) to progress (Carden, key informant).</w:t>
      </w:r>
      <w:r w:rsidR="00B01E6B">
        <w:t xml:space="preserve"> Clearly more work is needed on how to assess relationships in any given change process.</w:t>
      </w:r>
      <w:r w:rsidR="00731D6F">
        <w:t xml:space="preserve"> Lenihan’s benchmarks of trust, openness, mutual respect and inclusiveness may be helpful to consider (Lenihan, 2012). </w:t>
      </w:r>
    </w:p>
    <w:p w14:paraId="2B8DC7D8" w14:textId="77777777" w:rsidR="00511311" w:rsidRDefault="00511311" w:rsidP="00703C60">
      <w:pPr>
        <w:jc w:val="both"/>
      </w:pPr>
    </w:p>
    <w:p w14:paraId="7E6229B3" w14:textId="58AA4DAD" w:rsidR="001F7CBF" w:rsidRDefault="00264300" w:rsidP="00965A92">
      <w:pPr>
        <w:jc w:val="both"/>
      </w:pPr>
      <w:r>
        <w:t>So where to start? How does one go about bringing together a group of institutions to undertake a collective assessment of their</w:t>
      </w:r>
      <w:r w:rsidR="00B01E6B">
        <w:t xml:space="preserve"> relationships and their</w:t>
      </w:r>
      <w:r>
        <w:t xml:space="preserve"> impact on a given issue? </w:t>
      </w:r>
    </w:p>
    <w:p w14:paraId="2A4367DE" w14:textId="77777777" w:rsidR="00264300" w:rsidRDefault="00264300" w:rsidP="00264300">
      <w:pPr>
        <w:jc w:val="both"/>
      </w:pPr>
    </w:p>
    <w:p w14:paraId="7D9BEA1F" w14:textId="77777777" w:rsidR="007F1A06" w:rsidRDefault="00B01E6B" w:rsidP="00B01E6B">
      <w:pPr>
        <w:pStyle w:val="ListParagraph"/>
        <w:numPr>
          <w:ilvl w:val="0"/>
          <w:numId w:val="48"/>
        </w:numPr>
        <w:jc w:val="both"/>
      </w:pPr>
      <w:r>
        <w:t>S</w:t>
      </w:r>
      <w:r w:rsidR="00CC4146">
        <w:t xml:space="preserve">ome practical boundaries </w:t>
      </w:r>
      <w:r>
        <w:t>are necessary</w:t>
      </w:r>
      <w:r w:rsidR="007F1A06">
        <w:t>:</w:t>
      </w:r>
    </w:p>
    <w:p w14:paraId="1B431685" w14:textId="59C2AF24" w:rsidR="00CC4146" w:rsidRDefault="007F1A06" w:rsidP="007F1A06">
      <w:pPr>
        <w:pStyle w:val="ListParagraph"/>
        <w:numPr>
          <w:ilvl w:val="1"/>
          <w:numId w:val="48"/>
        </w:numPr>
        <w:jc w:val="both"/>
      </w:pPr>
      <w:r>
        <w:t>W</w:t>
      </w:r>
      <w:r w:rsidR="00B01E6B">
        <w:t>hich institutions will be involved in the assessment? In any collective institutional effort, some thought should be given to lessons from chain theory, which suggests that chains are strongest with only two links, and no more than six (SESYNC</w:t>
      </w:r>
      <w:r w:rsidR="00731D6F">
        <w:t xml:space="preserve"> workshops</w:t>
      </w:r>
      <w:r w:rsidR="00B01E6B">
        <w:t xml:space="preserve">). </w:t>
      </w:r>
    </w:p>
    <w:p w14:paraId="2053536A" w14:textId="3995CB91" w:rsidR="007F1A06" w:rsidRDefault="007F1A06" w:rsidP="007F1A06">
      <w:pPr>
        <w:pStyle w:val="ListParagraph"/>
        <w:numPr>
          <w:ilvl w:val="1"/>
          <w:numId w:val="48"/>
        </w:numPr>
        <w:jc w:val="both"/>
      </w:pPr>
      <w:r>
        <w:t xml:space="preserve">What issue or process are the institutions all working on that would benefit from an assessment of the collective efforts of those institutions to address it? Perhaps selecting one of the Sustainable Development Goals might provide a good frame for such an exercise. </w:t>
      </w:r>
    </w:p>
    <w:p w14:paraId="24BBD3EC" w14:textId="77777777" w:rsidR="00CC4146" w:rsidRDefault="00CC4146" w:rsidP="00CC4146">
      <w:pPr>
        <w:jc w:val="both"/>
      </w:pPr>
    </w:p>
    <w:p w14:paraId="34C517A4" w14:textId="3A48D771" w:rsidR="00BF462B" w:rsidRDefault="00CC4146" w:rsidP="00B01E6B">
      <w:pPr>
        <w:pStyle w:val="ListParagraph"/>
        <w:numPr>
          <w:ilvl w:val="0"/>
          <w:numId w:val="48"/>
        </w:numPr>
        <w:jc w:val="both"/>
      </w:pPr>
      <w:r>
        <w:t xml:space="preserve">An </w:t>
      </w:r>
      <w:r w:rsidR="00BF462B">
        <w:t xml:space="preserve">external </w:t>
      </w:r>
      <w:r w:rsidR="00B01E6B">
        <w:t>driver</w:t>
      </w:r>
      <w:r w:rsidR="00BF462B">
        <w:t xml:space="preserve"> </w:t>
      </w:r>
      <w:r>
        <w:t>(such as a donor that provides support to two or more inst</w:t>
      </w:r>
      <w:r w:rsidR="00B01E6B">
        <w:t xml:space="preserve">itutions in the group and wants to see progress across its portfolio of grants and grantees) would provide a mandate for the process. </w:t>
      </w:r>
    </w:p>
    <w:p w14:paraId="078C4A6E" w14:textId="77777777" w:rsidR="00CC4146" w:rsidRDefault="00CC4146" w:rsidP="00CC4146">
      <w:pPr>
        <w:jc w:val="both"/>
      </w:pPr>
    </w:p>
    <w:p w14:paraId="0F78A876" w14:textId="5F2C8068" w:rsidR="00CC4146" w:rsidRDefault="00CC4146" w:rsidP="00CC4146">
      <w:pPr>
        <w:pStyle w:val="ListParagraph"/>
        <w:numPr>
          <w:ilvl w:val="0"/>
          <w:numId w:val="48"/>
        </w:numPr>
        <w:jc w:val="both"/>
      </w:pPr>
      <w:r>
        <w:t>A methodology</w:t>
      </w:r>
      <w:r w:rsidR="00502DD6">
        <w:t xml:space="preserve"> to assess</w:t>
      </w:r>
      <w:r>
        <w:t xml:space="preserve"> </w:t>
      </w:r>
      <w:r w:rsidR="00502DD6">
        <w:t>c</w:t>
      </w:r>
      <w:r>
        <w:t xml:space="preserve">ollective impact </w:t>
      </w:r>
      <w:r w:rsidR="00502DD6">
        <w:t>among the group of institutions is needed. One possibility is to use</w:t>
      </w:r>
      <w:r>
        <w:t xml:space="preserve"> “backward chaining” methodologies – trying to trace back from an outcome what were the influential factors (including roles of institutions) that led to it. Such an approach helps to “situate” all the people and institutions </w:t>
      </w:r>
      <w:r w:rsidR="00502DD6">
        <w:t>that</w:t>
      </w:r>
      <w:r>
        <w:t xml:space="preserve"> were part of the action (Carden, key informant). </w:t>
      </w:r>
    </w:p>
    <w:p w14:paraId="49470845" w14:textId="77777777" w:rsidR="00502DD6" w:rsidRDefault="00502DD6" w:rsidP="00CC4146">
      <w:pPr>
        <w:jc w:val="both"/>
      </w:pPr>
    </w:p>
    <w:p w14:paraId="01DD993C" w14:textId="5969148A" w:rsidR="00BF462B" w:rsidRDefault="00502DD6" w:rsidP="00502DD6">
      <w:pPr>
        <w:pStyle w:val="ListParagraph"/>
        <w:numPr>
          <w:ilvl w:val="0"/>
          <w:numId w:val="48"/>
        </w:numPr>
        <w:jc w:val="both"/>
      </w:pPr>
      <w:r>
        <w:t>Ownership of the process by t</w:t>
      </w:r>
      <w:r w:rsidR="00CC4146">
        <w:t>he most senior levels of the institutions involved</w:t>
      </w:r>
      <w:r w:rsidR="007F1A06">
        <w:t xml:space="preserve"> will be </w:t>
      </w:r>
      <w:r w:rsidR="007F1A06">
        <w:lastRenderedPageBreak/>
        <w:t>necessary</w:t>
      </w:r>
      <w:r>
        <w:t xml:space="preserve"> to ensure both participation in the assessment process and use of the findings</w:t>
      </w:r>
      <w:r w:rsidR="00CC4146">
        <w:t xml:space="preserve">. </w:t>
      </w:r>
    </w:p>
    <w:p w14:paraId="2CAC5BCE" w14:textId="77777777" w:rsidR="001F7CBF" w:rsidRDefault="001F7CBF" w:rsidP="00965A92">
      <w:pPr>
        <w:jc w:val="both"/>
      </w:pPr>
    </w:p>
    <w:p w14:paraId="49D7E99D" w14:textId="3C6F58F6" w:rsidR="00E705CF" w:rsidRDefault="00965A92" w:rsidP="00E705CF">
      <w:pPr>
        <w:jc w:val="both"/>
      </w:pPr>
      <w:r>
        <w:t xml:space="preserve">While getting reach </w:t>
      </w:r>
      <w:r w:rsidR="007F1A06">
        <w:t xml:space="preserve">and influence </w:t>
      </w:r>
      <w:r>
        <w:t xml:space="preserve">through individual staff </w:t>
      </w:r>
      <w:r w:rsidR="007F1A06">
        <w:t xml:space="preserve">networks </w:t>
      </w:r>
      <w:r>
        <w:t>is critical in the 21</w:t>
      </w:r>
      <w:r w:rsidRPr="004342E3">
        <w:rPr>
          <w:vertAlign w:val="superscript"/>
        </w:rPr>
        <w:t>st</w:t>
      </w:r>
      <w:r>
        <w:t xml:space="preserve"> century, I still believe in the need for a tight, well-honed group of institutional relationships</w:t>
      </w:r>
      <w:r w:rsidR="008F3AF7">
        <w:t xml:space="preserve"> (Creech, 2006)</w:t>
      </w:r>
      <w:r>
        <w:t xml:space="preserve">.  </w:t>
      </w:r>
      <w:r w:rsidR="00E705CF">
        <w:t xml:space="preserve">An approach to a collective assessment of the group’s efforts to promote change on any given issue could </w:t>
      </w:r>
      <w:r w:rsidR="007F1A06">
        <w:t>help</w:t>
      </w:r>
      <w:r w:rsidR="00E705CF">
        <w:t xml:space="preserve"> board</w:t>
      </w:r>
      <w:r w:rsidR="007F1A06">
        <w:t>s</w:t>
      </w:r>
      <w:r w:rsidR="00E705CF">
        <w:t xml:space="preserve">, donors, </w:t>
      </w:r>
      <w:r w:rsidR="007F1A06">
        <w:t>and stakeholders to understand whether</w:t>
      </w:r>
      <w:r w:rsidR="00E705CF">
        <w:t xml:space="preserve"> change happening and if so where </w:t>
      </w:r>
      <w:r w:rsidR="007F1A06">
        <w:t>and who is contributing to that.</w:t>
      </w:r>
      <w:r w:rsidR="00E705CF">
        <w:t xml:space="preserve"> </w:t>
      </w:r>
      <w:r w:rsidR="00502DD6">
        <w:t>Such an endeavour would put the issue into the context of what others are doing, and provide greater insights into what the barriers, challeng</w:t>
      </w:r>
      <w:r w:rsidR="007F1A06">
        <w:t xml:space="preserve">es and leverage points might be. </w:t>
      </w:r>
      <w:r w:rsidR="00E705CF">
        <w:t xml:space="preserve">And it should contribute to mutual </w:t>
      </w:r>
      <w:bookmarkStart w:id="7" w:name="_GoBack"/>
      <w:r w:rsidR="00E705CF">
        <w:t xml:space="preserve">learning </w:t>
      </w:r>
      <w:bookmarkEnd w:id="7"/>
      <w:r w:rsidR="00E705CF">
        <w:t xml:space="preserve">about what is working and what more might be needed. </w:t>
      </w:r>
    </w:p>
    <w:p w14:paraId="2352818F" w14:textId="77777777" w:rsidR="00965A92" w:rsidRDefault="00965A92" w:rsidP="00965A92"/>
    <w:p w14:paraId="38516969" w14:textId="715B8A0C" w:rsidR="004D0615" w:rsidRDefault="004D0615" w:rsidP="004D0615">
      <w:pPr>
        <w:pStyle w:val="Heading1"/>
        <w:jc w:val="both"/>
        <w:rPr>
          <w:lang w:val="en-CA"/>
        </w:rPr>
      </w:pPr>
      <w:bookmarkStart w:id="8" w:name="_Toc368237862"/>
      <w:r>
        <w:rPr>
          <w:lang w:val="en-CA"/>
        </w:rPr>
        <w:t xml:space="preserve">Part 3: </w:t>
      </w:r>
      <w:r w:rsidR="00CE3811">
        <w:rPr>
          <w:lang w:val="en-CA"/>
        </w:rPr>
        <w:t xml:space="preserve">Five key questions: </w:t>
      </w:r>
      <w:r>
        <w:rPr>
          <w:lang w:val="en-CA"/>
        </w:rPr>
        <w:t>Strengthening networks, platforms and partnerships at a glance</w:t>
      </w:r>
      <w:bookmarkEnd w:id="8"/>
    </w:p>
    <w:p w14:paraId="2645B118" w14:textId="77777777" w:rsidR="004D0615" w:rsidRDefault="004D0615" w:rsidP="004D0615">
      <w:pPr>
        <w:jc w:val="both"/>
      </w:pPr>
    </w:p>
    <w:p w14:paraId="5AA7B84A" w14:textId="17DE4049" w:rsidR="004D0615" w:rsidRPr="00FE4142" w:rsidRDefault="00731D6F" w:rsidP="004D0615">
      <w:pPr>
        <w:widowControl w:val="0"/>
        <w:autoSpaceDE w:val="0"/>
        <w:autoSpaceDN w:val="0"/>
        <w:adjustRightInd w:val="0"/>
        <w:spacing w:line="240" w:lineRule="auto"/>
        <w:jc w:val="both"/>
        <w:rPr>
          <w:rFonts w:cs="Calibri"/>
          <w:lang w:eastAsia="ja-JP"/>
        </w:rPr>
      </w:pPr>
      <w:r>
        <w:rPr>
          <w:rFonts w:cs="Calibri"/>
          <w:lang w:eastAsia="ja-JP"/>
        </w:rPr>
        <w:t>M</w:t>
      </w:r>
      <w:r w:rsidR="004D0615">
        <w:rPr>
          <w:rFonts w:cs="Calibri"/>
          <w:lang w:eastAsia="ja-JP"/>
        </w:rPr>
        <w:t xml:space="preserve">uch of </w:t>
      </w:r>
      <w:r>
        <w:rPr>
          <w:rFonts w:cs="Calibri"/>
          <w:lang w:eastAsia="ja-JP"/>
        </w:rPr>
        <w:t xml:space="preserve">the 25 years of </w:t>
      </w:r>
      <w:r w:rsidR="004D0615">
        <w:rPr>
          <w:rFonts w:cs="Calibri"/>
          <w:lang w:eastAsia="ja-JP"/>
        </w:rPr>
        <w:t xml:space="preserve">my </w:t>
      </w:r>
      <w:r>
        <w:rPr>
          <w:rFonts w:cs="Calibri"/>
          <w:lang w:eastAsia="ja-JP"/>
        </w:rPr>
        <w:t xml:space="preserve">own </w:t>
      </w:r>
      <w:r w:rsidR="004D0615">
        <w:rPr>
          <w:rFonts w:cs="Calibri"/>
          <w:lang w:eastAsia="ja-JP"/>
        </w:rPr>
        <w:t xml:space="preserve">work </w:t>
      </w:r>
      <w:r w:rsidR="001868D5">
        <w:rPr>
          <w:rFonts w:cs="Calibri"/>
          <w:lang w:eastAsia="ja-JP"/>
        </w:rPr>
        <w:t xml:space="preserve">and that of my team members </w:t>
      </w:r>
      <w:r w:rsidR="004D0615">
        <w:rPr>
          <w:rFonts w:cs="Calibri"/>
          <w:lang w:eastAsia="ja-JP"/>
        </w:rPr>
        <w:t>can be summed up in five</w:t>
      </w:r>
      <w:r w:rsidR="004D0615" w:rsidRPr="00FE4142">
        <w:rPr>
          <w:rFonts w:cs="Calibri"/>
          <w:lang w:eastAsia="ja-JP"/>
        </w:rPr>
        <w:t xml:space="preserve"> </w:t>
      </w:r>
      <w:r w:rsidR="004D0615">
        <w:rPr>
          <w:rFonts w:cs="Calibri"/>
          <w:lang w:eastAsia="ja-JP"/>
        </w:rPr>
        <w:t xml:space="preserve">questions you should consider in order to strengthen your individual and institutional collaborations. </w:t>
      </w:r>
    </w:p>
    <w:p w14:paraId="6F55CF2A" w14:textId="77777777" w:rsidR="004D0615" w:rsidRPr="00FE4142" w:rsidRDefault="004D0615" w:rsidP="004D0615">
      <w:pPr>
        <w:widowControl w:val="0"/>
        <w:autoSpaceDE w:val="0"/>
        <w:autoSpaceDN w:val="0"/>
        <w:adjustRightInd w:val="0"/>
        <w:spacing w:line="240" w:lineRule="auto"/>
        <w:jc w:val="both"/>
        <w:rPr>
          <w:rFonts w:cs="Calibri"/>
          <w:lang w:eastAsia="ja-JP"/>
        </w:rPr>
      </w:pPr>
    </w:p>
    <w:p w14:paraId="49F967C2" w14:textId="77777777" w:rsidR="004D0615" w:rsidRDefault="004D0615" w:rsidP="004D0615">
      <w:pPr>
        <w:widowControl w:val="0"/>
        <w:numPr>
          <w:ilvl w:val="0"/>
          <w:numId w:val="19"/>
        </w:numPr>
        <w:tabs>
          <w:tab w:val="left" w:pos="220"/>
          <w:tab w:val="left" w:pos="720"/>
        </w:tabs>
        <w:autoSpaceDE w:val="0"/>
        <w:autoSpaceDN w:val="0"/>
        <w:adjustRightInd w:val="0"/>
        <w:spacing w:line="240" w:lineRule="auto"/>
        <w:ind w:hanging="720"/>
        <w:jc w:val="both"/>
        <w:rPr>
          <w:rFonts w:cs="Calibri"/>
          <w:lang w:eastAsia="ja-JP"/>
        </w:rPr>
      </w:pPr>
      <w:r>
        <w:rPr>
          <w:rFonts w:cs="Calibri"/>
          <w:lang w:eastAsia="ja-JP"/>
        </w:rPr>
        <w:t>What is the focus of the network/platform/partnership?</w:t>
      </w:r>
    </w:p>
    <w:p w14:paraId="000E4DBB" w14:textId="0A1A0406" w:rsidR="004D0615" w:rsidRDefault="004D0615" w:rsidP="004D0615">
      <w:pPr>
        <w:widowControl w:val="0"/>
        <w:tabs>
          <w:tab w:val="left" w:pos="220"/>
          <w:tab w:val="left" w:pos="720"/>
        </w:tabs>
        <w:autoSpaceDE w:val="0"/>
        <w:autoSpaceDN w:val="0"/>
        <w:adjustRightInd w:val="0"/>
        <w:spacing w:line="240" w:lineRule="auto"/>
        <w:ind w:left="720"/>
        <w:jc w:val="both"/>
        <w:rPr>
          <w:rFonts w:cs="Calibri"/>
          <w:lang w:eastAsia="ja-JP"/>
        </w:rPr>
      </w:pPr>
      <w:r w:rsidRPr="003F6812">
        <w:rPr>
          <w:rFonts w:cs="Calibri"/>
          <w:lang w:eastAsia="ja-JP"/>
        </w:rPr>
        <w:t xml:space="preserve">What is the focus </w:t>
      </w:r>
      <w:r>
        <w:rPr>
          <w:rFonts w:cs="Calibri"/>
          <w:lang w:eastAsia="ja-JP"/>
        </w:rPr>
        <w:t>or</w:t>
      </w:r>
      <w:r w:rsidRPr="003F6812">
        <w:rPr>
          <w:rFonts w:cs="Calibri"/>
          <w:lang w:eastAsia="ja-JP"/>
        </w:rPr>
        <w:t xml:space="preserve"> purpose </w:t>
      </w:r>
      <w:r>
        <w:rPr>
          <w:rFonts w:cs="Calibri"/>
          <w:lang w:eastAsia="ja-JP"/>
        </w:rPr>
        <w:t>or</w:t>
      </w:r>
      <w:r w:rsidRPr="003F6812">
        <w:rPr>
          <w:rFonts w:cs="Calibri"/>
          <w:lang w:eastAsia="ja-JP"/>
        </w:rPr>
        <w:t xml:space="preserve"> intention of your </w:t>
      </w:r>
      <w:r>
        <w:rPr>
          <w:rFonts w:cs="Calibri"/>
          <w:lang w:eastAsia="ja-JP"/>
        </w:rPr>
        <w:t>collaboration – whether it is a network or partnership or community of practice (COP) that you have initiated or one that you participate in</w:t>
      </w:r>
      <w:r w:rsidRPr="003F6812">
        <w:rPr>
          <w:rFonts w:cs="Calibri"/>
          <w:lang w:eastAsia="ja-JP"/>
        </w:rPr>
        <w:t>? What will</w:t>
      </w:r>
      <w:r>
        <w:rPr>
          <w:rFonts w:cs="Calibri"/>
          <w:lang w:eastAsia="ja-JP"/>
        </w:rPr>
        <w:t xml:space="preserve"> be</w:t>
      </w:r>
      <w:r w:rsidRPr="003F6812">
        <w:rPr>
          <w:rFonts w:cs="Calibri"/>
          <w:lang w:eastAsia="ja-JP"/>
        </w:rPr>
        <w:t xml:space="preserve"> </w:t>
      </w:r>
      <w:r>
        <w:rPr>
          <w:rFonts w:cs="Calibri"/>
          <w:lang w:eastAsia="ja-JP"/>
        </w:rPr>
        <w:t xml:space="preserve">the outcome  – what will change on the issues or across the region you are involved with? </w:t>
      </w:r>
      <w:r w:rsidR="00731D6F">
        <w:rPr>
          <w:rFonts w:cs="Calibri"/>
          <w:lang w:eastAsia="ja-JP"/>
        </w:rPr>
        <w:t>H</w:t>
      </w:r>
      <w:r>
        <w:rPr>
          <w:rFonts w:cs="Calibri"/>
          <w:lang w:eastAsia="ja-JP"/>
        </w:rPr>
        <w:t>ow will you sustain that focus over time – both for you personally, and for other members?</w:t>
      </w:r>
    </w:p>
    <w:p w14:paraId="3FC8A0A7" w14:textId="77777777" w:rsidR="004D0615" w:rsidRPr="003F6812" w:rsidRDefault="004D0615" w:rsidP="004D0615">
      <w:pPr>
        <w:widowControl w:val="0"/>
        <w:tabs>
          <w:tab w:val="left" w:pos="220"/>
          <w:tab w:val="left" w:pos="720"/>
        </w:tabs>
        <w:autoSpaceDE w:val="0"/>
        <w:autoSpaceDN w:val="0"/>
        <w:adjustRightInd w:val="0"/>
        <w:spacing w:line="240" w:lineRule="auto"/>
        <w:ind w:left="720"/>
        <w:jc w:val="both"/>
        <w:rPr>
          <w:rFonts w:cs="Calibri"/>
          <w:lang w:eastAsia="ja-JP"/>
        </w:rPr>
      </w:pPr>
    </w:p>
    <w:p w14:paraId="0EC7F679" w14:textId="77777777" w:rsidR="004D0615" w:rsidRDefault="004D0615" w:rsidP="004D0615">
      <w:pPr>
        <w:widowControl w:val="0"/>
        <w:numPr>
          <w:ilvl w:val="0"/>
          <w:numId w:val="19"/>
        </w:numPr>
        <w:tabs>
          <w:tab w:val="left" w:pos="220"/>
          <w:tab w:val="left" w:pos="720"/>
        </w:tabs>
        <w:autoSpaceDE w:val="0"/>
        <w:autoSpaceDN w:val="0"/>
        <w:adjustRightInd w:val="0"/>
        <w:spacing w:line="240" w:lineRule="auto"/>
        <w:ind w:hanging="720"/>
        <w:jc w:val="both"/>
        <w:rPr>
          <w:rFonts w:cs="Calibri"/>
          <w:lang w:eastAsia="ja-JP"/>
        </w:rPr>
      </w:pPr>
      <w:r>
        <w:rPr>
          <w:rFonts w:cs="Calibri"/>
          <w:lang w:eastAsia="ja-JP"/>
        </w:rPr>
        <w:t>What kind of collaboration do you have?</w:t>
      </w:r>
    </w:p>
    <w:p w14:paraId="28472BDE" w14:textId="77777777" w:rsidR="004D0615" w:rsidRPr="009C1381" w:rsidRDefault="004D0615" w:rsidP="004D0615">
      <w:pPr>
        <w:widowControl w:val="0"/>
        <w:tabs>
          <w:tab w:val="left" w:pos="220"/>
          <w:tab w:val="left" w:pos="720"/>
        </w:tabs>
        <w:autoSpaceDE w:val="0"/>
        <w:autoSpaceDN w:val="0"/>
        <w:adjustRightInd w:val="0"/>
        <w:spacing w:line="240" w:lineRule="auto"/>
        <w:ind w:left="720"/>
        <w:jc w:val="both"/>
        <w:rPr>
          <w:rFonts w:cs="Calibri"/>
          <w:lang w:eastAsia="ja-JP"/>
        </w:rPr>
      </w:pPr>
      <w:r>
        <w:rPr>
          <w:rFonts w:cs="Calibri"/>
          <w:lang w:eastAsia="ja-JP"/>
        </w:rPr>
        <w:t xml:space="preserve">Is it based on individuals or institutions? Does it bring together experts; the heads of organizations; volunteers; the general public; friends? </w:t>
      </w:r>
      <w:r w:rsidRPr="00FE4142">
        <w:rPr>
          <w:rFonts w:cs="Calibri"/>
          <w:lang w:eastAsia="ja-JP"/>
        </w:rPr>
        <w:t>What kind</w:t>
      </w:r>
      <w:r>
        <w:rPr>
          <w:rFonts w:cs="Calibri"/>
          <w:lang w:eastAsia="ja-JP"/>
        </w:rPr>
        <w:t>s</w:t>
      </w:r>
      <w:r w:rsidRPr="00FE4142">
        <w:rPr>
          <w:rFonts w:cs="Calibri"/>
          <w:lang w:eastAsia="ja-JP"/>
        </w:rPr>
        <w:t xml:space="preserve"> of </w:t>
      </w:r>
      <w:r>
        <w:rPr>
          <w:rFonts w:cs="Calibri"/>
          <w:lang w:eastAsia="ja-JP"/>
        </w:rPr>
        <w:t xml:space="preserve">networking </w:t>
      </w:r>
      <w:r w:rsidRPr="00FE4142">
        <w:rPr>
          <w:rFonts w:cs="Calibri"/>
          <w:lang w:eastAsia="ja-JP"/>
        </w:rPr>
        <w:t xml:space="preserve">structures are available </w:t>
      </w:r>
      <w:r>
        <w:rPr>
          <w:rFonts w:cs="Calibri"/>
          <w:lang w:eastAsia="ja-JP"/>
        </w:rPr>
        <w:t xml:space="preserve">that will serve to support and sustain the focus of the individual or institutional collaboration? For example, would the collaboration benefit from a structure of </w:t>
      </w:r>
      <w:r w:rsidRPr="00FE4142">
        <w:rPr>
          <w:rFonts w:cs="Calibri"/>
          <w:lang w:eastAsia="ja-JP"/>
        </w:rPr>
        <w:t xml:space="preserve">tight working groups with specific tasks </w:t>
      </w:r>
      <w:r>
        <w:rPr>
          <w:rFonts w:cs="Calibri"/>
          <w:lang w:eastAsia="ja-JP"/>
        </w:rPr>
        <w:t>such as</w:t>
      </w:r>
      <w:r w:rsidRPr="00FE4142">
        <w:rPr>
          <w:rFonts w:cs="Calibri"/>
          <w:lang w:eastAsia="ja-JP"/>
        </w:rPr>
        <w:t xml:space="preserve"> drafting reports</w:t>
      </w:r>
      <w:r>
        <w:rPr>
          <w:rFonts w:cs="Calibri"/>
          <w:lang w:eastAsia="ja-JP"/>
        </w:rPr>
        <w:t xml:space="preserve"> or undertaking </w:t>
      </w:r>
      <w:r w:rsidRPr="00FE4142">
        <w:rPr>
          <w:rFonts w:cs="Calibri"/>
          <w:lang w:eastAsia="ja-JP"/>
        </w:rPr>
        <w:t xml:space="preserve">lobbying efforts; </w:t>
      </w:r>
      <w:r>
        <w:rPr>
          <w:rFonts w:cs="Calibri"/>
          <w:lang w:eastAsia="ja-JP"/>
        </w:rPr>
        <w:t>or does the network/platform/partnership operate best as a looser web of connections,</w:t>
      </w:r>
      <w:r w:rsidRPr="00FE4142">
        <w:rPr>
          <w:rFonts w:cs="Calibri"/>
          <w:lang w:eastAsia="ja-JP"/>
        </w:rPr>
        <w:t xml:space="preserve"> primarily for information sharin</w:t>
      </w:r>
      <w:r>
        <w:rPr>
          <w:rFonts w:cs="Calibri"/>
          <w:lang w:eastAsia="ja-JP"/>
        </w:rPr>
        <w:t xml:space="preserve">g, communication and awareness raising? </w:t>
      </w:r>
    </w:p>
    <w:p w14:paraId="4D6AA80F" w14:textId="77777777" w:rsidR="004D0615" w:rsidRDefault="004D0615" w:rsidP="004D0615">
      <w:pPr>
        <w:widowControl w:val="0"/>
        <w:tabs>
          <w:tab w:val="left" w:pos="220"/>
          <w:tab w:val="left" w:pos="720"/>
        </w:tabs>
        <w:autoSpaceDE w:val="0"/>
        <w:autoSpaceDN w:val="0"/>
        <w:adjustRightInd w:val="0"/>
        <w:spacing w:line="240" w:lineRule="auto"/>
        <w:jc w:val="both"/>
        <w:rPr>
          <w:rFonts w:cs="Calibri"/>
          <w:lang w:eastAsia="ja-JP"/>
        </w:rPr>
      </w:pPr>
    </w:p>
    <w:p w14:paraId="0FBE1B13" w14:textId="77777777" w:rsidR="004D0615" w:rsidRDefault="004D0615" w:rsidP="004D0615">
      <w:pPr>
        <w:widowControl w:val="0"/>
        <w:numPr>
          <w:ilvl w:val="0"/>
          <w:numId w:val="19"/>
        </w:numPr>
        <w:tabs>
          <w:tab w:val="left" w:pos="220"/>
          <w:tab w:val="left" w:pos="720"/>
        </w:tabs>
        <w:autoSpaceDE w:val="0"/>
        <w:autoSpaceDN w:val="0"/>
        <w:adjustRightInd w:val="0"/>
        <w:spacing w:line="240" w:lineRule="auto"/>
        <w:ind w:hanging="720"/>
        <w:jc w:val="both"/>
        <w:rPr>
          <w:rFonts w:cs="Calibri"/>
          <w:lang w:eastAsia="ja-JP"/>
        </w:rPr>
      </w:pPr>
      <w:r>
        <w:rPr>
          <w:rFonts w:cs="Calibri"/>
          <w:lang w:eastAsia="ja-JP"/>
        </w:rPr>
        <w:t>How do you engage with your members?</w:t>
      </w:r>
    </w:p>
    <w:p w14:paraId="0B21504B" w14:textId="77777777" w:rsidR="004D0615" w:rsidRDefault="004D0615" w:rsidP="004D0615">
      <w:pPr>
        <w:widowControl w:val="0"/>
        <w:tabs>
          <w:tab w:val="left" w:pos="220"/>
          <w:tab w:val="left" w:pos="720"/>
        </w:tabs>
        <w:autoSpaceDE w:val="0"/>
        <w:autoSpaceDN w:val="0"/>
        <w:adjustRightInd w:val="0"/>
        <w:spacing w:line="240" w:lineRule="auto"/>
        <w:ind w:left="720"/>
        <w:jc w:val="both"/>
        <w:rPr>
          <w:rFonts w:cs="Calibri"/>
          <w:lang w:eastAsia="ja-JP"/>
        </w:rPr>
      </w:pPr>
      <w:r>
        <w:rPr>
          <w:rFonts w:cs="Calibri"/>
          <w:lang w:eastAsia="ja-JP"/>
        </w:rPr>
        <w:t xml:space="preserve">How deeply are you personally engaged in your network, platform or partnership? Are you regularly coordinating/corresponding with other members? Are your colleagues in your own organization contributing? How do your members engage with you and with each other? What do your members want and </w:t>
      </w:r>
      <w:r w:rsidRPr="000F5406">
        <w:rPr>
          <w:rFonts w:cs="Calibri"/>
          <w:lang w:eastAsia="ja-JP"/>
        </w:rPr>
        <w:t>what are they prepared to contribute</w:t>
      </w:r>
      <w:r>
        <w:rPr>
          <w:rFonts w:cs="Calibri"/>
          <w:lang w:eastAsia="ja-JP"/>
        </w:rPr>
        <w:t xml:space="preserve"> in order to benefit from participating? </w:t>
      </w:r>
      <w:r w:rsidRPr="000F5406">
        <w:rPr>
          <w:rFonts w:cs="Calibri"/>
          <w:lang w:eastAsia="ja-JP"/>
        </w:rPr>
        <w:t xml:space="preserve"> </w:t>
      </w:r>
    </w:p>
    <w:p w14:paraId="1811FD0E" w14:textId="77777777" w:rsidR="004D0615" w:rsidRDefault="004D0615" w:rsidP="004D0615">
      <w:pPr>
        <w:widowControl w:val="0"/>
        <w:tabs>
          <w:tab w:val="left" w:pos="220"/>
          <w:tab w:val="left" w:pos="720"/>
        </w:tabs>
        <w:autoSpaceDE w:val="0"/>
        <w:autoSpaceDN w:val="0"/>
        <w:adjustRightInd w:val="0"/>
        <w:spacing w:line="240" w:lineRule="auto"/>
        <w:ind w:left="720"/>
        <w:jc w:val="both"/>
        <w:rPr>
          <w:rFonts w:cs="Calibri"/>
          <w:lang w:eastAsia="ja-JP"/>
        </w:rPr>
      </w:pPr>
    </w:p>
    <w:p w14:paraId="0525B138" w14:textId="77777777" w:rsidR="004D0615" w:rsidRPr="00CA7397" w:rsidRDefault="004D0615" w:rsidP="004D0615">
      <w:pPr>
        <w:widowControl w:val="0"/>
        <w:numPr>
          <w:ilvl w:val="0"/>
          <w:numId w:val="19"/>
        </w:numPr>
        <w:tabs>
          <w:tab w:val="left" w:pos="220"/>
          <w:tab w:val="left" w:pos="720"/>
        </w:tabs>
        <w:autoSpaceDE w:val="0"/>
        <w:autoSpaceDN w:val="0"/>
        <w:adjustRightInd w:val="0"/>
        <w:spacing w:line="240" w:lineRule="auto"/>
        <w:ind w:hanging="720"/>
        <w:jc w:val="both"/>
        <w:rPr>
          <w:rFonts w:cs="Calibri"/>
          <w:lang w:eastAsia="ja-JP"/>
        </w:rPr>
      </w:pPr>
      <w:r w:rsidRPr="00CA7397">
        <w:rPr>
          <w:rFonts w:cs="Calibri"/>
          <w:lang w:eastAsia="ja-JP"/>
        </w:rPr>
        <w:t>How do your members le</w:t>
      </w:r>
      <w:r>
        <w:rPr>
          <w:rFonts w:cs="Calibri"/>
          <w:lang w:eastAsia="ja-JP"/>
        </w:rPr>
        <w:t>arn</w:t>
      </w:r>
      <w:r w:rsidRPr="00CA7397">
        <w:rPr>
          <w:rFonts w:cs="Calibri"/>
          <w:lang w:eastAsia="ja-JP"/>
        </w:rPr>
        <w:t>?</w:t>
      </w:r>
    </w:p>
    <w:p w14:paraId="120C6E7D" w14:textId="77777777" w:rsidR="004D0615" w:rsidRPr="00666999" w:rsidRDefault="004D0615" w:rsidP="004D0615">
      <w:pPr>
        <w:widowControl w:val="0"/>
        <w:tabs>
          <w:tab w:val="left" w:pos="220"/>
          <w:tab w:val="left" w:pos="720"/>
        </w:tabs>
        <w:autoSpaceDE w:val="0"/>
        <w:autoSpaceDN w:val="0"/>
        <w:adjustRightInd w:val="0"/>
        <w:spacing w:line="240" w:lineRule="auto"/>
        <w:ind w:left="720"/>
        <w:jc w:val="both"/>
        <w:rPr>
          <w:rFonts w:cs="Calibri"/>
          <w:lang w:eastAsia="ja-JP"/>
        </w:rPr>
      </w:pPr>
      <w:r>
        <w:rPr>
          <w:rFonts w:cs="Calibri"/>
          <w:lang w:eastAsia="ja-JP"/>
        </w:rPr>
        <w:t xml:space="preserve">Managers of networks, platforms and partnerships often suggest that the collaboration will </w:t>
      </w:r>
      <w:r w:rsidRPr="00CA7397">
        <w:rPr>
          <w:rFonts w:cs="Calibri"/>
          <w:lang w:eastAsia="ja-JP"/>
        </w:rPr>
        <w:t>build capacity</w:t>
      </w:r>
      <w:r>
        <w:rPr>
          <w:rFonts w:cs="Calibri"/>
          <w:lang w:eastAsia="ja-JP"/>
        </w:rPr>
        <w:t xml:space="preserve"> among members and that members will learn and use the knowledge shared</w:t>
      </w:r>
      <w:r w:rsidRPr="00CA7397">
        <w:rPr>
          <w:rFonts w:cs="Calibri"/>
          <w:lang w:eastAsia="ja-JP"/>
        </w:rPr>
        <w:t xml:space="preserve">. But </w:t>
      </w:r>
      <w:r>
        <w:rPr>
          <w:rFonts w:cs="Calibri"/>
          <w:lang w:eastAsia="ja-JP"/>
        </w:rPr>
        <w:t xml:space="preserve">managers are </w:t>
      </w:r>
      <w:r w:rsidRPr="00CA7397">
        <w:rPr>
          <w:rFonts w:cs="Calibri"/>
          <w:lang w:eastAsia="ja-JP"/>
        </w:rPr>
        <w:t>less clear about how th</w:t>
      </w:r>
      <w:r>
        <w:rPr>
          <w:rFonts w:cs="Calibri"/>
          <w:lang w:eastAsia="ja-JP"/>
        </w:rPr>
        <w:t>ose</w:t>
      </w:r>
      <w:r w:rsidRPr="00CA7397">
        <w:rPr>
          <w:rFonts w:cs="Calibri"/>
          <w:lang w:eastAsia="ja-JP"/>
        </w:rPr>
        <w:t xml:space="preserve"> members actually learn – what are </w:t>
      </w:r>
      <w:r w:rsidRPr="00CA7397">
        <w:rPr>
          <w:rFonts w:cs="Calibri"/>
          <w:lang w:eastAsia="ja-JP"/>
        </w:rPr>
        <w:lastRenderedPageBreak/>
        <w:t>the mechanisms</w:t>
      </w:r>
      <w:r>
        <w:rPr>
          <w:rFonts w:cs="Calibri"/>
          <w:lang w:eastAsia="ja-JP"/>
        </w:rPr>
        <w:t xml:space="preserve"> for learning (whether </w:t>
      </w:r>
      <w:r w:rsidRPr="00CA7397">
        <w:rPr>
          <w:rFonts w:cs="Calibri"/>
          <w:lang w:eastAsia="ja-JP"/>
        </w:rPr>
        <w:t>formal, experiential,</w:t>
      </w:r>
      <w:r>
        <w:rPr>
          <w:rFonts w:cs="Calibri"/>
          <w:lang w:eastAsia="ja-JP"/>
        </w:rPr>
        <w:t xml:space="preserve"> informal) and how do you assess whether knowledge has been gained, lessons learned and applied? </w:t>
      </w:r>
    </w:p>
    <w:p w14:paraId="01F76D48" w14:textId="77777777" w:rsidR="004D0615" w:rsidRPr="00FE4142" w:rsidRDefault="004D0615" w:rsidP="004D0615">
      <w:pPr>
        <w:widowControl w:val="0"/>
        <w:tabs>
          <w:tab w:val="left" w:pos="220"/>
          <w:tab w:val="left" w:pos="720"/>
        </w:tabs>
        <w:autoSpaceDE w:val="0"/>
        <w:autoSpaceDN w:val="0"/>
        <w:adjustRightInd w:val="0"/>
        <w:spacing w:line="240" w:lineRule="auto"/>
        <w:jc w:val="both"/>
        <w:rPr>
          <w:rFonts w:cs="Calibri"/>
          <w:lang w:eastAsia="ja-JP"/>
        </w:rPr>
      </w:pPr>
    </w:p>
    <w:p w14:paraId="0C281BA8" w14:textId="77777777" w:rsidR="004D0615" w:rsidRDefault="004D0615" w:rsidP="004D0615">
      <w:pPr>
        <w:widowControl w:val="0"/>
        <w:numPr>
          <w:ilvl w:val="0"/>
          <w:numId w:val="19"/>
        </w:numPr>
        <w:tabs>
          <w:tab w:val="left" w:pos="220"/>
          <w:tab w:val="left" w:pos="720"/>
        </w:tabs>
        <w:autoSpaceDE w:val="0"/>
        <w:autoSpaceDN w:val="0"/>
        <w:adjustRightInd w:val="0"/>
        <w:spacing w:line="240" w:lineRule="auto"/>
        <w:ind w:hanging="720"/>
        <w:jc w:val="both"/>
        <w:rPr>
          <w:rFonts w:cs="Calibri"/>
          <w:lang w:eastAsia="ja-JP"/>
        </w:rPr>
      </w:pPr>
      <w:r>
        <w:rPr>
          <w:rFonts w:cs="Calibri"/>
          <w:lang w:eastAsia="ja-JP"/>
        </w:rPr>
        <w:t>How do you monitor progress?</w:t>
      </w:r>
    </w:p>
    <w:p w14:paraId="79B9ADDC" w14:textId="15E7A634" w:rsidR="004D0615" w:rsidRDefault="00274D36" w:rsidP="004D0615">
      <w:pPr>
        <w:widowControl w:val="0"/>
        <w:tabs>
          <w:tab w:val="left" w:pos="220"/>
          <w:tab w:val="left" w:pos="720"/>
        </w:tabs>
        <w:autoSpaceDE w:val="0"/>
        <w:autoSpaceDN w:val="0"/>
        <w:adjustRightInd w:val="0"/>
        <w:spacing w:line="240" w:lineRule="auto"/>
        <w:ind w:left="720"/>
        <w:jc w:val="both"/>
        <w:rPr>
          <w:rFonts w:cs="Calibri"/>
          <w:lang w:eastAsia="ja-JP"/>
        </w:rPr>
      </w:pPr>
      <w:r>
        <w:rPr>
          <w:noProof/>
          <w:lang w:val="en-GB" w:eastAsia="en-GB"/>
        </w:rPr>
        <mc:AlternateContent>
          <mc:Choice Requires="wps">
            <w:drawing>
              <wp:anchor distT="0" distB="0" distL="114300" distR="114300" simplePos="0" relativeHeight="251669504" behindDoc="0" locked="0" layoutInCell="1" allowOverlap="1" wp14:anchorId="43EDC643" wp14:editId="11ACA16C">
                <wp:simplePos x="0" y="0"/>
                <wp:positionH relativeFrom="column">
                  <wp:posOffset>0</wp:posOffset>
                </wp:positionH>
                <wp:positionV relativeFrom="paragraph">
                  <wp:posOffset>1210310</wp:posOffset>
                </wp:positionV>
                <wp:extent cx="5486400" cy="1486535"/>
                <wp:effectExtent l="0" t="0" r="0" b="12065"/>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1486535"/>
                        </a:xfrm>
                        <a:prstGeom prst="rect">
                          <a:avLst/>
                        </a:prstGeom>
                        <a:solidFill>
                          <a:srgbClr val="B7DEE8"/>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9FCB012" w14:textId="5A7240D4" w:rsidR="00822C11" w:rsidRPr="00483ECE" w:rsidRDefault="00822C11" w:rsidP="004D0615">
                            <w:pPr>
                              <w:widowControl w:val="0"/>
                              <w:tabs>
                                <w:tab w:val="left" w:pos="220"/>
                                <w:tab w:val="left" w:pos="720"/>
                              </w:tabs>
                              <w:autoSpaceDE w:val="0"/>
                              <w:autoSpaceDN w:val="0"/>
                              <w:adjustRightInd w:val="0"/>
                              <w:spacing w:line="240" w:lineRule="auto"/>
                              <w:jc w:val="both"/>
                              <w:rPr>
                                <w:rFonts w:cs="Calibri"/>
                                <w:sz w:val="20"/>
                                <w:szCs w:val="20"/>
                              </w:rPr>
                            </w:pPr>
                            <w:r>
                              <w:rPr>
                                <w:rFonts w:cs="Calibri"/>
                                <w:b/>
                                <w:sz w:val="20"/>
                                <w:szCs w:val="20"/>
                                <w:lang w:eastAsia="ja-JP"/>
                              </w:rPr>
                              <w:t>SIDE BAR</w:t>
                            </w:r>
                            <w:r w:rsidRPr="00FD750F">
                              <w:rPr>
                                <w:rFonts w:cs="Calibri"/>
                                <w:b/>
                                <w:sz w:val="20"/>
                                <w:szCs w:val="20"/>
                                <w:lang w:eastAsia="ja-JP"/>
                              </w:rPr>
                              <w:t>:</w:t>
                            </w:r>
                            <w:r>
                              <w:rPr>
                                <w:rFonts w:cs="Calibri"/>
                                <w:sz w:val="20"/>
                                <w:szCs w:val="20"/>
                                <w:lang w:eastAsia="ja-JP"/>
                              </w:rPr>
                              <w:t xml:space="preserve"> </w:t>
                            </w:r>
                            <w:r w:rsidRPr="00483ECE">
                              <w:rPr>
                                <w:rFonts w:cs="Calibri"/>
                                <w:sz w:val="20"/>
                                <w:szCs w:val="20"/>
                                <w:lang w:eastAsia="ja-JP"/>
                              </w:rPr>
                              <w:t xml:space="preserve">The checklist in Part </w:t>
                            </w:r>
                            <w:r>
                              <w:rPr>
                                <w:rFonts w:cs="Calibri"/>
                                <w:sz w:val="20"/>
                                <w:szCs w:val="20"/>
                                <w:lang w:eastAsia="ja-JP"/>
                              </w:rPr>
                              <w:t>4</w:t>
                            </w:r>
                            <w:r w:rsidRPr="00483ECE">
                              <w:rPr>
                                <w:rFonts w:cs="Calibri"/>
                                <w:sz w:val="20"/>
                                <w:szCs w:val="20"/>
                                <w:lang w:eastAsia="ja-JP"/>
                              </w:rPr>
                              <w:t xml:space="preserve"> goes into much greater detail about </w:t>
                            </w:r>
                            <w:r>
                              <w:rPr>
                                <w:rFonts w:cs="Calibri"/>
                                <w:sz w:val="20"/>
                                <w:szCs w:val="20"/>
                                <w:lang w:eastAsia="ja-JP"/>
                              </w:rPr>
                              <w:t xml:space="preserve">the </w:t>
                            </w:r>
                            <w:r w:rsidRPr="00483ECE">
                              <w:rPr>
                                <w:rFonts w:cs="Calibri"/>
                                <w:sz w:val="20"/>
                                <w:szCs w:val="20"/>
                                <w:lang w:eastAsia="ja-JP"/>
                              </w:rPr>
                              <w:t xml:space="preserve">evaluation of </w:t>
                            </w:r>
                            <w:r>
                              <w:rPr>
                                <w:rFonts w:cs="Calibri"/>
                                <w:sz w:val="20"/>
                                <w:szCs w:val="20"/>
                                <w:lang w:eastAsia="ja-JP"/>
                              </w:rPr>
                              <w:t>networks, platforms and partnerships. F</w:t>
                            </w:r>
                            <w:r w:rsidRPr="00483ECE">
                              <w:rPr>
                                <w:rFonts w:cs="Calibri"/>
                                <w:sz w:val="20"/>
                                <w:szCs w:val="20"/>
                                <w:lang w:eastAsia="ja-JP"/>
                              </w:rPr>
                              <w:t>or most</w:t>
                            </w:r>
                            <w:r>
                              <w:rPr>
                                <w:rFonts w:cs="Calibri"/>
                                <w:sz w:val="20"/>
                                <w:szCs w:val="20"/>
                                <w:lang w:eastAsia="ja-JP"/>
                              </w:rPr>
                              <w:t xml:space="preserve"> managers, though</w:t>
                            </w:r>
                            <w:r w:rsidRPr="00483ECE">
                              <w:rPr>
                                <w:rFonts w:cs="Calibri"/>
                                <w:sz w:val="20"/>
                                <w:szCs w:val="20"/>
                                <w:lang w:eastAsia="ja-JP"/>
                              </w:rPr>
                              <w:t xml:space="preserve"> – especially </w:t>
                            </w:r>
                            <w:r>
                              <w:rPr>
                                <w:rFonts w:cs="Calibri"/>
                                <w:sz w:val="20"/>
                                <w:szCs w:val="20"/>
                                <w:lang w:eastAsia="ja-JP"/>
                              </w:rPr>
                              <w:t xml:space="preserve">managers of </w:t>
                            </w:r>
                            <w:r w:rsidRPr="00483ECE">
                              <w:rPr>
                                <w:rFonts w:cs="Calibri"/>
                                <w:sz w:val="20"/>
                                <w:szCs w:val="20"/>
                                <w:lang w:eastAsia="ja-JP"/>
                              </w:rPr>
                              <w:t xml:space="preserve">volunteer </w:t>
                            </w:r>
                            <w:r>
                              <w:rPr>
                                <w:rFonts w:cs="Calibri"/>
                                <w:sz w:val="20"/>
                                <w:szCs w:val="20"/>
                                <w:lang w:eastAsia="ja-JP"/>
                              </w:rPr>
                              <w:t xml:space="preserve">networks </w:t>
                            </w:r>
                            <w:r w:rsidRPr="00483ECE">
                              <w:rPr>
                                <w:rFonts w:cs="Calibri"/>
                                <w:sz w:val="20"/>
                                <w:szCs w:val="20"/>
                                <w:lang w:eastAsia="ja-JP"/>
                              </w:rPr>
                              <w:t xml:space="preserve">or </w:t>
                            </w:r>
                            <w:r>
                              <w:rPr>
                                <w:rFonts w:cs="Calibri"/>
                                <w:sz w:val="20"/>
                                <w:szCs w:val="20"/>
                                <w:lang w:eastAsia="ja-JP"/>
                              </w:rPr>
                              <w:t xml:space="preserve">those collaborations that are </w:t>
                            </w:r>
                            <w:r w:rsidRPr="00483ECE">
                              <w:rPr>
                                <w:rFonts w:cs="Calibri"/>
                                <w:sz w:val="20"/>
                                <w:szCs w:val="20"/>
                                <w:lang w:eastAsia="ja-JP"/>
                              </w:rPr>
                              <w:t xml:space="preserve">broadly </w:t>
                            </w:r>
                            <w:r>
                              <w:rPr>
                                <w:rFonts w:cs="Calibri"/>
                                <w:sz w:val="20"/>
                                <w:szCs w:val="20"/>
                                <w:lang w:eastAsia="ja-JP"/>
                              </w:rPr>
                              <w:t xml:space="preserve">knowledge sharing or </w:t>
                            </w:r>
                            <w:r w:rsidRPr="00483ECE">
                              <w:rPr>
                                <w:rFonts w:cs="Calibri"/>
                                <w:sz w:val="20"/>
                                <w:szCs w:val="20"/>
                                <w:lang w:eastAsia="ja-JP"/>
                              </w:rPr>
                              <w:t>social in nature</w:t>
                            </w:r>
                            <w:r>
                              <w:rPr>
                                <w:rFonts w:cs="Calibri"/>
                                <w:sz w:val="20"/>
                                <w:szCs w:val="20"/>
                                <w:lang w:eastAsia="ja-JP"/>
                              </w:rPr>
                              <w:t xml:space="preserve"> --</w:t>
                            </w:r>
                            <w:r w:rsidRPr="00483ECE">
                              <w:rPr>
                                <w:rFonts w:cs="Calibri"/>
                                <w:sz w:val="20"/>
                                <w:szCs w:val="20"/>
                                <w:lang w:eastAsia="ja-JP"/>
                              </w:rPr>
                              <w:t xml:space="preserve"> </w:t>
                            </w:r>
                            <w:r>
                              <w:rPr>
                                <w:rFonts w:cs="Calibri"/>
                                <w:sz w:val="20"/>
                                <w:szCs w:val="20"/>
                                <w:lang w:eastAsia="ja-JP"/>
                              </w:rPr>
                              <w:t xml:space="preserve">there are </w:t>
                            </w:r>
                            <w:r w:rsidRPr="00483ECE">
                              <w:rPr>
                                <w:rFonts w:cs="Calibri"/>
                                <w:sz w:val="20"/>
                                <w:szCs w:val="20"/>
                                <w:lang w:eastAsia="ja-JP"/>
                              </w:rPr>
                              <w:t>neither the funds nor the time to undertake formal evaluation</w:t>
                            </w:r>
                            <w:r>
                              <w:rPr>
                                <w:rFonts w:cs="Calibri"/>
                                <w:sz w:val="20"/>
                                <w:szCs w:val="20"/>
                                <w:lang w:eastAsia="ja-JP"/>
                              </w:rPr>
                              <w:t>s</w:t>
                            </w:r>
                            <w:r w:rsidRPr="00483ECE">
                              <w:rPr>
                                <w:rFonts w:cs="Calibri"/>
                                <w:sz w:val="20"/>
                                <w:szCs w:val="20"/>
                                <w:lang w:eastAsia="ja-JP"/>
                              </w:rPr>
                              <w:t xml:space="preserve">.  </w:t>
                            </w:r>
                            <w:r>
                              <w:rPr>
                                <w:rFonts w:cs="Calibri"/>
                                <w:sz w:val="20"/>
                                <w:szCs w:val="20"/>
                                <w:lang w:eastAsia="ja-JP"/>
                              </w:rPr>
                              <w:t>Nevertheless it is important to be able to determine whether your efforts are achieving the outcomes you are working towards</w:t>
                            </w:r>
                            <w:r w:rsidRPr="00483ECE">
                              <w:rPr>
                                <w:rFonts w:cs="Calibri"/>
                                <w:sz w:val="20"/>
                                <w:szCs w:val="20"/>
                                <w:lang w:eastAsia="ja-JP"/>
                              </w:rPr>
                              <w:t>. So</w:t>
                            </w:r>
                            <w:r>
                              <w:rPr>
                                <w:rFonts w:cs="Calibri"/>
                                <w:sz w:val="20"/>
                                <w:szCs w:val="20"/>
                                <w:lang w:eastAsia="ja-JP"/>
                              </w:rPr>
                              <w:t xml:space="preserve"> I would strongly encourage managers to </w:t>
                            </w:r>
                            <w:r w:rsidRPr="00483ECE">
                              <w:rPr>
                                <w:rFonts w:cs="Calibri"/>
                                <w:sz w:val="20"/>
                                <w:szCs w:val="20"/>
                                <w:lang w:eastAsia="ja-JP"/>
                              </w:rPr>
                              <w:t>se</w:t>
                            </w:r>
                            <w:r>
                              <w:rPr>
                                <w:rFonts w:cs="Calibri"/>
                                <w:sz w:val="20"/>
                                <w:szCs w:val="20"/>
                                <w:lang w:eastAsia="ja-JP"/>
                              </w:rPr>
                              <w:t>lect</w:t>
                            </w:r>
                            <w:r w:rsidRPr="00483ECE">
                              <w:rPr>
                                <w:rFonts w:cs="Calibri"/>
                                <w:sz w:val="20"/>
                                <w:szCs w:val="20"/>
                                <w:lang w:eastAsia="ja-JP"/>
                              </w:rPr>
                              <w:t xml:space="preserve"> two or three criteria</w:t>
                            </w:r>
                            <w:r>
                              <w:rPr>
                                <w:rFonts w:cs="Calibri"/>
                                <w:sz w:val="20"/>
                                <w:szCs w:val="20"/>
                                <w:lang w:eastAsia="ja-JP"/>
                              </w:rPr>
                              <w:t xml:space="preserve"> for success, within a set time frame,</w:t>
                            </w:r>
                            <w:r w:rsidRPr="00483ECE">
                              <w:rPr>
                                <w:rFonts w:cs="Calibri"/>
                                <w:sz w:val="20"/>
                                <w:szCs w:val="20"/>
                                <w:lang w:eastAsia="ja-JP"/>
                              </w:rPr>
                              <w:t xml:space="preserve"> in order to monitor your own prog</w:t>
                            </w:r>
                            <w:r>
                              <w:rPr>
                                <w:rFonts w:cs="Calibri"/>
                                <w:sz w:val="20"/>
                                <w:szCs w:val="20"/>
                                <w:lang w:eastAsia="ja-JP"/>
                              </w:rPr>
                              <w:t xml:space="preserve">ress, and to trigger changes in your approach </w:t>
                            </w:r>
                            <w:r w:rsidRPr="00483ECE">
                              <w:rPr>
                                <w:rFonts w:cs="Calibri"/>
                                <w:sz w:val="20"/>
                                <w:szCs w:val="20"/>
                                <w:lang w:eastAsia="ja-JP"/>
                              </w:rPr>
                              <w:t xml:space="preserve">if you are not </w:t>
                            </w:r>
                            <w:r>
                              <w:rPr>
                                <w:rFonts w:cs="Calibri"/>
                                <w:sz w:val="20"/>
                                <w:szCs w:val="20"/>
                                <w:lang w:eastAsia="ja-JP"/>
                              </w:rPr>
                              <w:t>meeting</w:t>
                            </w:r>
                            <w:r w:rsidRPr="00483ECE">
                              <w:rPr>
                                <w:rFonts w:cs="Calibri"/>
                                <w:sz w:val="20"/>
                                <w:szCs w:val="20"/>
                                <w:lang w:eastAsia="ja-JP"/>
                              </w:rPr>
                              <w:t xml:space="preserve"> those criteria. </w:t>
                            </w:r>
                            <w:r>
                              <w:rPr>
                                <w:rFonts w:cs="Calibri"/>
                                <w:sz w:val="20"/>
                                <w:szCs w:val="20"/>
                                <w:lang w:eastAsia="ja-JP"/>
                              </w:rPr>
                              <w:t>It is helpful to do this even for your own social networks if you are using these to influence and change the world around you.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EDC643" id="Text Box 5" o:spid="_x0000_s1028" type="#_x0000_t202" style="position:absolute;left:0;text-align:left;margin-left:0;margin-top:95.3pt;width:6in;height:117.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" fillcolor="#b7dee8" stroked="f">
                <v:textbox style="mso-fit-shape-to-text:t">
                  <w:txbxContent>
                    <w:p w14:paraId="59FCB012" w14:textId="5A7240D4" w:rsidR="00822C11" w:rsidRPr="00483ECE" w:rsidRDefault="00822C11" w:rsidP="004D0615">
                      <w:pPr>
                        <w:widowControl w:val="0"/>
                        <w:tabs>
                          <w:tab w:val="left" w:pos="220"/>
                          <w:tab w:val="left" w:pos="720"/>
                        </w:tabs>
                        <w:autoSpaceDE w:val="0"/>
                        <w:autoSpaceDN w:val="0"/>
                        <w:adjustRightInd w:val="0"/>
                        <w:spacing w:line="240" w:lineRule="auto"/>
                        <w:jc w:val="both"/>
                        <w:rPr>
                          <w:rFonts w:cs="Calibri"/>
                          <w:sz w:val="20"/>
                          <w:szCs w:val="20"/>
                        </w:rPr>
                      </w:pPr>
                      <w:r>
                        <w:rPr>
                          <w:rFonts w:cs="Calibri"/>
                          <w:b/>
                          <w:sz w:val="20"/>
                          <w:szCs w:val="20"/>
                          <w:lang w:eastAsia="ja-JP"/>
                        </w:rPr>
                        <w:t>SIDE BAR</w:t>
                      </w:r>
                      <w:r w:rsidRPr="00FD750F">
                        <w:rPr>
                          <w:rFonts w:cs="Calibri"/>
                          <w:b/>
                          <w:sz w:val="20"/>
                          <w:szCs w:val="20"/>
                          <w:lang w:eastAsia="ja-JP"/>
                        </w:rPr>
                        <w:t>:</w:t>
                      </w:r>
                      <w:r>
                        <w:rPr>
                          <w:rFonts w:cs="Calibri"/>
                          <w:sz w:val="20"/>
                          <w:szCs w:val="20"/>
                          <w:lang w:eastAsia="ja-JP"/>
                        </w:rPr>
                        <w:t xml:space="preserve"> </w:t>
                      </w:r>
                      <w:r w:rsidRPr="00483ECE">
                        <w:rPr>
                          <w:rFonts w:cs="Calibri"/>
                          <w:sz w:val="20"/>
                          <w:szCs w:val="20"/>
                          <w:lang w:eastAsia="ja-JP"/>
                        </w:rPr>
                        <w:t xml:space="preserve">The checklist in Part </w:t>
                      </w:r>
                      <w:r>
                        <w:rPr>
                          <w:rFonts w:cs="Calibri"/>
                          <w:sz w:val="20"/>
                          <w:szCs w:val="20"/>
                          <w:lang w:eastAsia="ja-JP"/>
                        </w:rPr>
                        <w:t>4</w:t>
                      </w:r>
                      <w:r w:rsidRPr="00483ECE">
                        <w:rPr>
                          <w:rFonts w:cs="Calibri"/>
                          <w:sz w:val="20"/>
                          <w:szCs w:val="20"/>
                          <w:lang w:eastAsia="ja-JP"/>
                        </w:rPr>
                        <w:t xml:space="preserve"> goes into much greater detail about </w:t>
                      </w:r>
                      <w:r>
                        <w:rPr>
                          <w:rFonts w:cs="Calibri"/>
                          <w:sz w:val="20"/>
                          <w:szCs w:val="20"/>
                          <w:lang w:eastAsia="ja-JP"/>
                        </w:rPr>
                        <w:t xml:space="preserve">the </w:t>
                      </w:r>
                      <w:r w:rsidRPr="00483ECE">
                        <w:rPr>
                          <w:rFonts w:cs="Calibri"/>
                          <w:sz w:val="20"/>
                          <w:szCs w:val="20"/>
                          <w:lang w:eastAsia="ja-JP"/>
                        </w:rPr>
                        <w:t xml:space="preserve">evaluation of </w:t>
                      </w:r>
                      <w:r>
                        <w:rPr>
                          <w:rFonts w:cs="Calibri"/>
                          <w:sz w:val="20"/>
                          <w:szCs w:val="20"/>
                          <w:lang w:eastAsia="ja-JP"/>
                        </w:rPr>
                        <w:t>networks, platforms and partnerships. F</w:t>
                      </w:r>
                      <w:r w:rsidRPr="00483ECE">
                        <w:rPr>
                          <w:rFonts w:cs="Calibri"/>
                          <w:sz w:val="20"/>
                          <w:szCs w:val="20"/>
                          <w:lang w:eastAsia="ja-JP"/>
                        </w:rPr>
                        <w:t>or most</w:t>
                      </w:r>
                      <w:r>
                        <w:rPr>
                          <w:rFonts w:cs="Calibri"/>
                          <w:sz w:val="20"/>
                          <w:szCs w:val="20"/>
                          <w:lang w:eastAsia="ja-JP"/>
                        </w:rPr>
                        <w:t xml:space="preserve"> managers, though</w:t>
                      </w:r>
                      <w:r w:rsidRPr="00483ECE">
                        <w:rPr>
                          <w:rFonts w:cs="Calibri"/>
                          <w:sz w:val="20"/>
                          <w:szCs w:val="20"/>
                          <w:lang w:eastAsia="ja-JP"/>
                        </w:rPr>
                        <w:t xml:space="preserve"> – especially </w:t>
                      </w:r>
                      <w:r>
                        <w:rPr>
                          <w:rFonts w:cs="Calibri"/>
                          <w:sz w:val="20"/>
                          <w:szCs w:val="20"/>
                          <w:lang w:eastAsia="ja-JP"/>
                        </w:rPr>
                        <w:t xml:space="preserve">managers of </w:t>
                      </w:r>
                      <w:r w:rsidRPr="00483ECE">
                        <w:rPr>
                          <w:rFonts w:cs="Calibri"/>
                          <w:sz w:val="20"/>
                          <w:szCs w:val="20"/>
                          <w:lang w:eastAsia="ja-JP"/>
                        </w:rPr>
                        <w:t xml:space="preserve">volunteer </w:t>
                      </w:r>
                      <w:r>
                        <w:rPr>
                          <w:rFonts w:cs="Calibri"/>
                          <w:sz w:val="20"/>
                          <w:szCs w:val="20"/>
                          <w:lang w:eastAsia="ja-JP"/>
                        </w:rPr>
                        <w:t xml:space="preserve">networks </w:t>
                      </w:r>
                      <w:r w:rsidRPr="00483ECE">
                        <w:rPr>
                          <w:rFonts w:cs="Calibri"/>
                          <w:sz w:val="20"/>
                          <w:szCs w:val="20"/>
                          <w:lang w:eastAsia="ja-JP"/>
                        </w:rPr>
                        <w:t xml:space="preserve">or </w:t>
                      </w:r>
                      <w:r>
                        <w:rPr>
                          <w:rFonts w:cs="Calibri"/>
                          <w:sz w:val="20"/>
                          <w:szCs w:val="20"/>
                          <w:lang w:eastAsia="ja-JP"/>
                        </w:rPr>
                        <w:t xml:space="preserve">those collaborations that are </w:t>
                      </w:r>
                      <w:r w:rsidRPr="00483ECE">
                        <w:rPr>
                          <w:rFonts w:cs="Calibri"/>
                          <w:sz w:val="20"/>
                          <w:szCs w:val="20"/>
                          <w:lang w:eastAsia="ja-JP"/>
                        </w:rPr>
                        <w:t xml:space="preserve">broadly </w:t>
                      </w:r>
                      <w:r>
                        <w:rPr>
                          <w:rFonts w:cs="Calibri"/>
                          <w:sz w:val="20"/>
                          <w:szCs w:val="20"/>
                          <w:lang w:eastAsia="ja-JP"/>
                        </w:rPr>
                        <w:t xml:space="preserve">knowledge sharing or </w:t>
                      </w:r>
                      <w:r w:rsidRPr="00483ECE">
                        <w:rPr>
                          <w:rFonts w:cs="Calibri"/>
                          <w:sz w:val="20"/>
                          <w:szCs w:val="20"/>
                          <w:lang w:eastAsia="ja-JP"/>
                        </w:rPr>
                        <w:t>social in nature</w:t>
                      </w:r>
                      <w:r>
                        <w:rPr>
                          <w:rFonts w:cs="Calibri"/>
                          <w:sz w:val="20"/>
                          <w:szCs w:val="20"/>
                          <w:lang w:eastAsia="ja-JP"/>
                        </w:rPr>
                        <w:t xml:space="preserve"> --</w:t>
                      </w:r>
                      <w:r w:rsidRPr="00483ECE">
                        <w:rPr>
                          <w:rFonts w:cs="Calibri"/>
                          <w:sz w:val="20"/>
                          <w:szCs w:val="20"/>
                          <w:lang w:eastAsia="ja-JP"/>
                        </w:rPr>
                        <w:t xml:space="preserve"> </w:t>
                      </w:r>
                      <w:r>
                        <w:rPr>
                          <w:rFonts w:cs="Calibri"/>
                          <w:sz w:val="20"/>
                          <w:szCs w:val="20"/>
                          <w:lang w:eastAsia="ja-JP"/>
                        </w:rPr>
                        <w:t xml:space="preserve">there are </w:t>
                      </w:r>
                      <w:r w:rsidRPr="00483ECE">
                        <w:rPr>
                          <w:rFonts w:cs="Calibri"/>
                          <w:sz w:val="20"/>
                          <w:szCs w:val="20"/>
                          <w:lang w:eastAsia="ja-JP"/>
                        </w:rPr>
                        <w:t>neither the funds nor the time to undertake formal evaluation</w:t>
                      </w:r>
                      <w:r>
                        <w:rPr>
                          <w:rFonts w:cs="Calibri"/>
                          <w:sz w:val="20"/>
                          <w:szCs w:val="20"/>
                          <w:lang w:eastAsia="ja-JP"/>
                        </w:rPr>
                        <w:t>s</w:t>
                      </w:r>
                      <w:r w:rsidRPr="00483ECE">
                        <w:rPr>
                          <w:rFonts w:cs="Calibri"/>
                          <w:sz w:val="20"/>
                          <w:szCs w:val="20"/>
                          <w:lang w:eastAsia="ja-JP"/>
                        </w:rPr>
                        <w:t xml:space="preserve">.  </w:t>
                      </w:r>
                      <w:r>
                        <w:rPr>
                          <w:rFonts w:cs="Calibri"/>
                          <w:sz w:val="20"/>
                          <w:szCs w:val="20"/>
                          <w:lang w:eastAsia="ja-JP"/>
                        </w:rPr>
                        <w:t>Nevertheless it is important to be able to determine whether your efforts are achieving the outcomes you are working towards</w:t>
                      </w:r>
                      <w:r w:rsidRPr="00483ECE">
                        <w:rPr>
                          <w:rFonts w:cs="Calibri"/>
                          <w:sz w:val="20"/>
                          <w:szCs w:val="20"/>
                          <w:lang w:eastAsia="ja-JP"/>
                        </w:rPr>
                        <w:t>. So</w:t>
                      </w:r>
                      <w:r>
                        <w:rPr>
                          <w:rFonts w:cs="Calibri"/>
                          <w:sz w:val="20"/>
                          <w:szCs w:val="20"/>
                          <w:lang w:eastAsia="ja-JP"/>
                        </w:rPr>
                        <w:t xml:space="preserve"> I would strongly encourage managers to </w:t>
                      </w:r>
                      <w:r w:rsidRPr="00483ECE">
                        <w:rPr>
                          <w:rFonts w:cs="Calibri"/>
                          <w:sz w:val="20"/>
                          <w:szCs w:val="20"/>
                          <w:lang w:eastAsia="ja-JP"/>
                        </w:rPr>
                        <w:t>se</w:t>
                      </w:r>
                      <w:r>
                        <w:rPr>
                          <w:rFonts w:cs="Calibri"/>
                          <w:sz w:val="20"/>
                          <w:szCs w:val="20"/>
                          <w:lang w:eastAsia="ja-JP"/>
                        </w:rPr>
                        <w:t>lect</w:t>
                      </w:r>
                      <w:r w:rsidRPr="00483ECE">
                        <w:rPr>
                          <w:rFonts w:cs="Calibri"/>
                          <w:sz w:val="20"/>
                          <w:szCs w:val="20"/>
                          <w:lang w:eastAsia="ja-JP"/>
                        </w:rPr>
                        <w:t xml:space="preserve"> two or three criteria</w:t>
                      </w:r>
                      <w:r>
                        <w:rPr>
                          <w:rFonts w:cs="Calibri"/>
                          <w:sz w:val="20"/>
                          <w:szCs w:val="20"/>
                          <w:lang w:eastAsia="ja-JP"/>
                        </w:rPr>
                        <w:t xml:space="preserve"> for success, within a set time frame,</w:t>
                      </w:r>
                      <w:r w:rsidRPr="00483ECE">
                        <w:rPr>
                          <w:rFonts w:cs="Calibri"/>
                          <w:sz w:val="20"/>
                          <w:szCs w:val="20"/>
                          <w:lang w:eastAsia="ja-JP"/>
                        </w:rPr>
                        <w:t xml:space="preserve"> in order to monitor your own prog</w:t>
                      </w:r>
                      <w:r>
                        <w:rPr>
                          <w:rFonts w:cs="Calibri"/>
                          <w:sz w:val="20"/>
                          <w:szCs w:val="20"/>
                          <w:lang w:eastAsia="ja-JP"/>
                        </w:rPr>
                        <w:t xml:space="preserve">ress, and to trigger changes in your approach </w:t>
                      </w:r>
                      <w:r w:rsidRPr="00483ECE">
                        <w:rPr>
                          <w:rFonts w:cs="Calibri"/>
                          <w:sz w:val="20"/>
                          <w:szCs w:val="20"/>
                          <w:lang w:eastAsia="ja-JP"/>
                        </w:rPr>
                        <w:t xml:space="preserve">if you are not </w:t>
                      </w:r>
                      <w:r>
                        <w:rPr>
                          <w:rFonts w:cs="Calibri"/>
                          <w:sz w:val="20"/>
                          <w:szCs w:val="20"/>
                          <w:lang w:eastAsia="ja-JP"/>
                        </w:rPr>
                        <w:t>meeting</w:t>
                      </w:r>
                      <w:r w:rsidRPr="00483ECE">
                        <w:rPr>
                          <w:rFonts w:cs="Calibri"/>
                          <w:sz w:val="20"/>
                          <w:szCs w:val="20"/>
                          <w:lang w:eastAsia="ja-JP"/>
                        </w:rPr>
                        <w:t xml:space="preserve"> those criteria. </w:t>
                      </w:r>
                      <w:r>
                        <w:rPr>
                          <w:rFonts w:cs="Calibri"/>
                          <w:sz w:val="20"/>
                          <w:szCs w:val="20"/>
                          <w:lang w:eastAsia="ja-JP"/>
                        </w:rPr>
                        <w:t>It is helpful to do this even for your own social networks if you are using these to influence and change the world around you.</w:t>
                      </w:r>
                    </w:p>
                  </w:txbxContent>
                </v:textbox>
                <w10:wrap type="square"/>
              </v:shape>
            </w:pict>
          </mc:Fallback>
        </mc:AlternateContent>
      </w:r>
      <w:r w:rsidR="004D0615" w:rsidRPr="00FE4142">
        <w:rPr>
          <w:rFonts w:cs="Calibri"/>
          <w:lang w:eastAsia="ja-JP"/>
        </w:rPr>
        <w:t xml:space="preserve">How might you </w:t>
      </w:r>
      <w:r w:rsidR="004D0615">
        <w:rPr>
          <w:rFonts w:cs="Calibri"/>
          <w:lang w:eastAsia="ja-JP"/>
        </w:rPr>
        <w:t>measure progress towards your desired outcomes</w:t>
      </w:r>
      <w:r w:rsidR="004D0615" w:rsidRPr="00FE4142">
        <w:rPr>
          <w:rFonts w:cs="Calibri"/>
          <w:lang w:eastAsia="ja-JP"/>
        </w:rPr>
        <w:t xml:space="preserve">? What are the two or three criteria you would choose to monitor and determine progress — </w:t>
      </w:r>
      <w:r w:rsidR="004D0615">
        <w:rPr>
          <w:rFonts w:cs="Calibri"/>
          <w:lang w:eastAsia="ja-JP"/>
        </w:rPr>
        <w:t xml:space="preserve">an </w:t>
      </w:r>
      <w:r w:rsidR="004D0615" w:rsidRPr="00FE4142">
        <w:rPr>
          <w:rFonts w:cs="Calibri"/>
          <w:lang w:eastAsia="ja-JP"/>
        </w:rPr>
        <w:t xml:space="preserve">increase in membership? </w:t>
      </w:r>
      <w:r w:rsidR="004D0615">
        <w:rPr>
          <w:rFonts w:cs="Calibri"/>
          <w:lang w:eastAsia="ja-JP"/>
        </w:rPr>
        <w:t>An i</w:t>
      </w:r>
      <w:r w:rsidR="004D0615" w:rsidRPr="00FE4142">
        <w:rPr>
          <w:rFonts w:cs="Calibri"/>
          <w:lang w:eastAsia="ja-JP"/>
        </w:rPr>
        <w:t xml:space="preserve">ncrease in the numbers of online exchanges? </w:t>
      </w:r>
      <w:r w:rsidR="004D0615">
        <w:rPr>
          <w:rFonts w:cs="Calibri"/>
          <w:lang w:eastAsia="ja-JP"/>
        </w:rPr>
        <w:t>The development of p</w:t>
      </w:r>
      <w:r w:rsidR="004D0615" w:rsidRPr="00FE4142">
        <w:rPr>
          <w:rFonts w:cs="Calibri"/>
          <w:lang w:eastAsia="ja-JP"/>
        </w:rPr>
        <w:t xml:space="preserve">roducts </w:t>
      </w:r>
      <w:r w:rsidR="004D0615">
        <w:rPr>
          <w:rFonts w:cs="Calibri"/>
          <w:lang w:eastAsia="ja-JP"/>
        </w:rPr>
        <w:t xml:space="preserve">such as research </w:t>
      </w:r>
      <w:r w:rsidR="004D0615" w:rsidRPr="00FE4142">
        <w:rPr>
          <w:rFonts w:cs="Calibri"/>
          <w:lang w:eastAsia="ja-JP"/>
        </w:rPr>
        <w:t>reports</w:t>
      </w:r>
      <w:r w:rsidR="004D0615">
        <w:rPr>
          <w:rFonts w:cs="Calibri"/>
          <w:lang w:eastAsia="ja-JP"/>
        </w:rPr>
        <w:t xml:space="preserve"> or public advocacy</w:t>
      </w:r>
      <w:r w:rsidR="004D0615" w:rsidRPr="00FE4142">
        <w:rPr>
          <w:rFonts w:cs="Calibri"/>
          <w:lang w:eastAsia="ja-JP"/>
        </w:rPr>
        <w:t xml:space="preserve"> statements</w:t>
      </w:r>
      <w:r w:rsidR="004D0615">
        <w:rPr>
          <w:rFonts w:cs="Calibri"/>
          <w:lang w:eastAsia="ja-JP"/>
        </w:rPr>
        <w:t xml:space="preserve">? In coming full circle to the question of focus, can you tell whether anything has changed? </w:t>
      </w:r>
    </w:p>
    <w:p w14:paraId="4DFB7CC1" w14:textId="691CEE1C" w:rsidR="004D0615" w:rsidRDefault="004D0615" w:rsidP="004D0615">
      <w:pPr>
        <w:jc w:val="both"/>
      </w:pPr>
    </w:p>
    <w:p w14:paraId="11477FB9" w14:textId="77777777" w:rsidR="00D60A20" w:rsidRPr="00FE4142" w:rsidRDefault="00D60A20" w:rsidP="0096087E">
      <w:pPr>
        <w:jc w:val="both"/>
      </w:pPr>
    </w:p>
    <w:p w14:paraId="36FF38A9" w14:textId="6C2DDB55" w:rsidR="005B391A" w:rsidRPr="00FE4142" w:rsidRDefault="005B391A" w:rsidP="0096087E">
      <w:pPr>
        <w:jc w:val="both"/>
        <w:rPr>
          <w:rFonts w:ascii="Helvetica" w:hAnsi="Helvetica" w:cs="Times New Roman"/>
          <w:lang w:val="en-CA"/>
        </w:rPr>
      </w:pPr>
    </w:p>
    <w:p w14:paraId="12E9EC9C" w14:textId="77777777" w:rsidR="00912FD2" w:rsidRDefault="00912FD2" w:rsidP="0096087E">
      <w:pPr>
        <w:pStyle w:val="Heading1"/>
        <w:jc w:val="both"/>
        <w:rPr>
          <w:lang w:val="en-CA"/>
        </w:rPr>
        <w:sectPr w:rsidR="00912FD2" w:rsidSect="0044362C">
          <w:footerReference w:type="even" r:id="rId11"/>
          <w:footerReference w:type="default" r:id="rId12"/>
          <w:pgSz w:w="12240" w:h="15840"/>
          <w:pgMar w:top="1440" w:right="1800" w:bottom="1440" w:left="1800" w:header="708" w:footer="708" w:gutter="0"/>
          <w:cols w:space="708"/>
          <w:docGrid w:linePitch="360"/>
        </w:sectPr>
      </w:pPr>
    </w:p>
    <w:p w14:paraId="40E7BCF2" w14:textId="2B4CD69A" w:rsidR="00CB480A" w:rsidRDefault="006C5DB9" w:rsidP="0096087E">
      <w:pPr>
        <w:pStyle w:val="Heading1"/>
        <w:jc w:val="both"/>
        <w:rPr>
          <w:lang w:val="en-CA"/>
        </w:rPr>
      </w:pPr>
      <w:bookmarkStart w:id="9" w:name="_Toc368237863"/>
      <w:r>
        <w:rPr>
          <w:lang w:val="en-CA"/>
        </w:rPr>
        <w:lastRenderedPageBreak/>
        <w:t xml:space="preserve">Part 4: </w:t>
      </w:r>
      <w:r w:rsidR="00A55CF2">
        <w:rPr>
          <w:lang w:val="en-CA"/>
        </w:rPr>
        <w:t xml:space="preserve">Checkpoints </w:t>
      </w:r>
      <w:r w:rsidR="00CB480A">
        <w:rPr>
          <w:lang w:val="en-CA"/>
        </w:rPr>
        <w:t xml:space="preserve">for </w:t>
      </w:r>
      <w:r w:rsidR="00DD196D">
        <w:rPr>
          <w:lang w:val="en-CA"/>
        </w:rPr>
        <w:t>S</w:t>
      </w:r>
      <w:r w:rsidR="00A55CF2">
        <w:rPr>
          <w:lang w:val="en-CA"/>
        </w:rPr>
        <w:t xml:space="preserve">upporting </w:t>
      </w:r>
      <w:r w:rsidR="00D453C1">
        <w:rPr>
          <w:lang w:val="en-CA"/>
        </w:rPr>
        <w:t>Collaboration</w:t>
      </w:r>
      <w:bookmarkEnd w:id="9"/>
    </w:p>
    <w:p w14:paraId="3C0BE97A" w14:textId="77777777" w:rsidR="00E219B3" w:rsidRDefault="00E219B3" w:rsidP="0096087E">
      <w:pPr>
        <w:spacing w:line="240" w:lineRule="auto"/>
        <w:jc w:val="both"/>
        <w:rPr>
          <w:rFonts w:ascii="Helvetica" w:hAnsi="Helvetica" w:cs="Times New Roman"/>
          <w:lang w:val="en-CA"/>
        </w:rPr>
      </w:pPr>
    </w:p>
    <w:p w14:paraId="1AA8B112" w14:textId="2F4C2107" w:rsidR="00456F61" w:rsidRDefault="00456F61" w:rsidP="0096087E">
      <w:pPr>
        <w:spacing w:line="240" w:lineRule="auto"/>
        <w:jc w:val="both"/>
        <w:rPr>
          <w:rFonts w:cs="Times New Roman"/>
          <w:lang w:val="en-CA"/>
        </w:rPr>
      </w:pPr>
      <w:r w:rsidRPr="00456F61">
        <w:rPr>
          <w:rFonts w:cs="Times New Roman"/>
          <w:lang w:val="en-CA"/>
        </w:rPr>
        <w:t xml:space="preserve">The following guidelines draw upon </w:t>
      </w:r>
      <w:r w:rsidR="0028203D">
        <w:rPr>
          <w:rFonts w:cs="Times New Roman"/>
          <w:lang w:val="en-CA"/>
        </w:rPr>
        <w:t>my</w:t>
      </w:r>
      <w:r w:rsidR="00896474">
        <w:rPr>
          <w:rFonts w:cs="Times New Roman"/>
          <w:lang w:val="en-CA"/>
        </w:rPr>
        <w:t xml:space="preserve"> experience and that of my team members i</w:t>
      </w:r>
      <w:r>
        <w:rPr>
          <w:rFonts w:cs="Times New Roman"/>
          <w:lang w:val="en-CA"/>
        </w:rPr>
        <w:t>n facilitating and supporting networks</w:t>
      </w:r>
      <w:r w:rsidR="004E59FC">
        <w:rPr>
          <w:rFonts w:cs="Times New Roman"/>
          <w:lang w:val="en-CA"/>
        </w:rPr>
        <w:t>, platforms and partnerships</w:t>
      </w:r>
      <w:r>
        <w:rPr>
          <w:rFonts w:cs="Times New Roman"/>
          <w:lang w:val="en-CA"/>
        </w:rPr>
        <w:t xml:space="preserve"> at IISD</w:t>
      </w:r>
      <w:r w:rsidR="007F4B9E">
        <w:rPr>
          <w:rFonts w:cs="Times New Roman"/>
          <w:lang w:val="en-CA"/>
        </w:rPr>
        <w:t xml:space="preserve"> and</w:t>
      </w:r>
      <w:r>
        <w:rPr>
          <w:rFonts w:cs="Times New Roman"/>
          <w:lang w:val="en-CA"/>
        </w:rPr>
        <w:t xml:space="preserve"> </w:t>
      </w:r>
      <w:r w:rsidR="007F4B9E">
        <w:rPr>
          <w:rFonts w:cs="Times New Roman"/>
          <w:lang w:val="en-CA"/>
        </w:rPr>
        <w:t xml:space="preserve">providing </w:t>
      </w:r>
      <w:r>
        <w:rPr>
          <w:rFonts w:cs="Times New Roman"/>
          <w:lang w:val="en-CA"/>
        </w:rPr>
        <w:t xml:space="preserve">monitoring and evaluation services on </w:t>
      </w:r>
      <w:r w:rsidR="00C32F69">
        <w:rPr>
          <w:rFonts w:cs="Times New Roman"/>
          <w:lang w:val="en-CA"/>
        </w:rPr>
        <w:t xml:space="preserve">formal and informal </w:t>
      </w:r>
      <w:r>
        <w:rPr>
          <w:rFonts w:cs="Times New Roman"/>
          <w:lang w:val="en-CA"/>
        </w:rPr>
        <w:t>networks</w:t>
      </w:r>
      <w:r w:rsidR="00DA0236">
        <w:rPr>
          <w:rFonts w:cs="Times New Roman"/>
          <w:lang w:val="en-CA"/>
        </w:rPr>
        <w:t>,</w:t>
      </w:r>
      <w:r>
        <w:rPr>
          <w:rFonts w:cs="Times New Roman"/>
          <w:lang w:val="en-CA"/>
        </w:rPr>
        <w:t xml:space="preserve"> partnerships</w:t>
      </w:r>
      <w:r w:rsidR="00DA0236">
        <w:rPr>
          <w:rFonts w:cs="Times New Roman"/>
          <w:lang w:val="en-CA"/>
        </w:rPr>
        <w:t xml:space="preserve">, </w:t>
      </w:r>
      <w:r w:rsidR="00C32F69">
        <w:rPr>
          <w:rFonts w:cs="Times New Roman"/>
          <w:lang w:val="en-CA"/>
        </w:rPr>
        <w:t xml:space="preserve">strategic alliances, </w:t>
      </w:r>
      <w:r w:rsidR="00DA0236">
        <w:rPr>
          <w:rFonts w:cs="Times New Roman"/>
          <w:lang w:val="en-CA"/>
        </w:rPr>
        <w:t>knowledge platforms and communities of practice</w:t>
      </w:r>
      <w:r>
        <w:rPr>
          <w:rFonts w:cs="Times New Roman"/>
          <w:lang w:val="en-CA"/>
        </w:rPr>
        <w:t xml:space="preserve"> to a wide range of international, n</w:t>
      </w:r>
      <w:r w:rsidR="0028203D">
        <w:rPr>
          <w:rFonts w:cs="Times New Roman"/>
          <w:lang w:val="en-CA"/>
        </w:rPr>
        <w:t>ational and local organizations. R</w:t>
      </w:r>
      <w:r>
        <w:rPr>
          <w:rFonts w:cs="Times New Roman"/>
          <w:lang w:val="en-CA"/>
        </w:rPr>
        <w:t xml:space="preserve">esearch </w:t>
      </w:r>
      <w:r w:rsidR="00C32F69">
        <w:rPr>
          <w:rFonts w:cs="Times New Roman"/>
          <w:lang w:val="en-CA"/>
        </w:rPr>
        <w:t xml:space="preserve">and views </w:t>
      </w:r>
      <w:r>
        <w:rPr>
          <w:rFonts w:cs="Times New Roman"/>
          <w:lang w:val="en-CA"/>
        </w:rPr>
        <w:t xml:space="preserve">by others on </w:t>
      </w:r>
      <w:r w:rsidR="0028203D">
        <w:rPr>
          <w:rFonts w:cs="Times New Roman"/>
          <w:lang w:val="en-CA"/>
        </w:rPr>
        <w:t xml:space="preserve">collaboration </w:t>
      </w:r>
      <w:r>
        <w:rPr>
          <w:rFonts w:cs="Times New Roman"/>
          <w:lang w:val="en-CA"/>
        </w:rPr>
        <w:t>practice</w:t>
      </w:r>
      <w:r w:rsidR="0028203D">
        <w:rPr>
          <w:rFonts w:cs="Times New Roman"/>
          <w:lang w:val="en-CA"/>
        </w:rPr>
        <w:t xml:space="preserve"> </w:t>
      </w:r>
      <w:r w:rsidR="004E59FC">
        <w:rPr>
          <w:rFonts w:cs="Times New Roman"/>
          <w:lang w:val="en-CA"/>
        </w:rPr>
        <w:t>are</w:t>
      </w:r>
      <w:r w:rsidR="0028203D">
        <w:rPr>
          <w:rFonts w:cs="Times New Roman"/>
          <w:lang w:val="en-CA"/>
        </w:rPr>
        <w:t xml:space="preserve"> also noted</w:t>
      </w:r>
      <w:r>
        <w:rPr>
          <w:rFonts w:cs="Times New Roman"/>
          <w:lang w:val="en-CA"/>
        </w:rPr>
        <w:t xml:space="preserve">.  Every effort has been made to </w:t>
      </w:r>
      <w:r w:rsidR="00C32F69">
        <w:rPr>
          <w:rFonts w:cs="Times New Roman"/>
          <w:lang w:val="en-CA"/>
        </w:rPr>
        <w:t xml:space="preserve">shape </w:t>
      </w:r>
      <w:r>
        <w:rPr>
          <w:rFonts w:cs="Times New Roman"/>
          <w:lang w:val="en-CA"/>
        </w:rPr>
        <w:t xml:space="preserve">this </w:t>
      </w:r>
      <w:r w:rsidR="00C32F69">
        <w:rPr>
          <w:rFonts w:cs="Times New Roman"/>
          <w:lang w:val="en-CA"/>
        </w:rPr>
        <w:t>into a</w:t>
      </w:r>
      <w:r w:rsidR="007F4B9E">
        <w:rPr>
          <w:rFonts w:cs="Times New Roman"/>
          <w:lang w:val="en-CA"/>
        </w:rPr>
        <w:t xml:space="preserve"> practical </w:t>
      </w:r>
      <w:r>
        <w:rPr>
          <w:rFonts w:cs="Times New Roman"/>
          <w:lang w:val="en-CA"/>
        </w:rPr>
        <w:t xml:space="preserve">working tool; many of the checkpoints are glimpses into the obvious but nevertheless are backed up with sources and experience as much as possible. </w:t>
      </w:r>
    </w:p>
    <w:p w14:paraId="7B002D2C" w14:textId="77777777" w:rsidR="00456F61" w:rsidRPr="00456F61" w:rsidRDefault="00456F61" w:rsidP="0096087E">
      <w:pPr>
        <w:spacing w:line="240" w:lineRule="auto"/>
        <w:jc w:val="both"/>
        <w:rPr>
          <w:rFonts w:cs="Times New Roman"/>
          <w:lang w:val="en-CA"/>
        </w:rPr>
      </w:pPr>
    </w:p>
    <w:p w14:paraId="3D8BE0DB" w14:textId="42F0C13F" w:rsidR="00E219B3" w:rsidRDefault="00DA0236" w:rsidP="0096087E">
      <w:pPr>
        <w:pStyle w:val="Heading2"/>
        <w:jc w:val="both"/>
      </w:pPr>
      <w:bookmarkStart w:id="10" w:name="_Toc368237864"/>
      <w:r>
        <w:t xml:space="preserve">For managers: Checkpoints on </w:t>
      </w:r>
      <w:r w:rsidR="00AF544D">
        <w:t>p</w:t>
      </w:r>
      <w:r w:rsidR="00804B3B">
        <w:t>lanning, managing</w:t>
      </w:r>
      <w:r w:rsidR="00AF544D">
        <w:t>, governance</w:t>
      </w:r>
      <w:r w:rsidR="00804B3B">
        <w:t xml:space="preserve"> and monitoring</w:t>
      </w:r>
      <w:bookmarkEnd w:id="10"/>
    </w:p>
    <w:p w14:paraId="6E364547" w14:textId="77777777" w:rsidR="00E219B3" w:rsidRDefault="00E219B3" w:rsidP="0096087E">
      <w:pPr>
        <w:jc w:val="both"/>
      </w:pPr>
    </w:p>
    <w:tbl>
      <w:tblPr>
        <w:tblStyle w:val="TableGrid"/>
        <w:tblW w:w="5000" w:type="pct"/>
        <w:tblLayout w:type="fixed"/>
        <w:tblLook w:val="04A0" w:firstRow="1" w:lastRow="0" w:firstColumn="1" w:lastColumn="0" w:noHBand="0" w:noVBand="1"/>
      </w:tblPr>
      <w:tblGrid>
        <w:gridCol w:w="2668"/>
        <w:gridCol w:w="85"/>
        <w:gridCol w:w="6269"/>
        <w:gridCol w:w="3930"/>
      </w:tblGrid>
      <w:tr w:rsidR="007F4B9E" w:rsidRPr="00804B3B" w14:paraId="5E7A1FF3" w14:textId="77777777" w:rsidTr="002C11E4">
        <w:tc>
          <w:tcPr>
            <w:tcW w:w="1030" w:type="pct"/>
          </w:tcPr>
          <w:p w14:paraId="1E95DE30" w14:textId="77777777" w:rsidR="00E219B3" w:rsidRPr="00CA34EE" w:rsidRDefault="00E219B3" w:rsidP="0096087E">
            <w:pPr>
              <w:spacing w:line="240" w:lineRule="auto"/>
              <w:jc w:val="both"/>
              <w:rPr>
                <w:b/>
              </w:rPr>
            </w:pPr>
            <w:r w:rsidRPr="00CA34EE">
              <w:rPr>
                <w:b/>
              </w:rPr>
              <w:t>Checkpoint</w:t>
            </w:r>
          </w:p>
          <w:p w14:paraId="4ADBC007" w14:textId="0E2887CB" w:rsidR="00BD6FFA" w:rsidRPr="00CA34EE" w:rsidRDefault="00BD6FFA" w:rsidP="0096087E">
            <w:pPr>
              <w:spacing w:line="240" w:lineRule="auto"/>
              <w:jc w:val="both"/>
              <w:rPr>
                <w:b/>
              </w:rPr>
            </w:pPr>
          </w:p>
        </w:tc>
        <w:tc>
          <w:tcPr>
            <w:tcW w:w="2453" w:type="pct"/>
            <w:gridSpan w:val="2"/>
          </w:tcPr>
          <w:p w14:paraId="6B62B6CA" w14:textId="43EE3A68" w:rsidR="00E219B3" w:rsidRPr="00CA34EE" w:rsidRDefault="00E219B3" w:rsidP="0096087E">
            <w:pPr>
              <w:spacing w:line="240" w:lineRule="auto"/>
              <w:jc w:val="both"/>
              <w:rPr>
                <w:b/>
              </w:rPr>
            </w:pPr>
            <w:r w:rsidRPr="00CA34EE">
              <w:rPr>
                <w:b/>
              </w:rPr>
              <w:t>Explanation</w:t>
            </w:r>
          </w:p>
        </w:tc>
        <w:tc>
          <w:tcPr>
            <w:tcW w:w="1517" w:type="pct"/>
          </w:tcPr>
          <w:p w14:paraId="450B52F3" w14:textId="76A3EA17" w:rsidR="00E219B3" w:rsidRPr="00CA34EE" w:rsidRDefault="00912FD2" w:rsidP="0096087E">
            <w:pPr>
              <w:spacing w:line="240" w:lineRule="auto"/>
              <w:jc w:val="both"/>
              <w:rPr>
                <w:b/>
              </w:rPr>
            </w:pPr>
            <w:r w:rsidRPr="00CA34EE">
              <w:rPr>
                <w:b/>
              </w:rPr>
              <w:t>Justification/source</w:t>
            </w:r>
            <w:r w:rsidR="00E219B3" w:rsidRPr="00CA34EE">
              <w:rPr>
                <w:b/>
              </w:rPr>
              <w:t xml:space="preserve"> </w:t>
            </w:r>
          </w:p>
        </w:tc>
      </w:tr>
      <w:tr w:rsidR="00804B3B" w:rsidRPr="00804B3B" w14:paraId="571F97D3" w14:textId="77777777" w:rsidTr="001A5A8B">
        <w:tc>
          <w:tcPr>
            <w:tcW w:w="5000" w:type="pct"/>
            <w:gridSpan w:val="4"/>
          </w:tcPr>
          <w:p w14:paraId="771C953B" w14:textId="77777777" w:rsidR="00804B3B" w:rsidRPr="00CA34EE" w:rsidRDefault="00804B3B" w:rsidP="0096087E">
            <w:pPr>
              <w:spacing w:line="240" w:lineRule="auto"/>
              <w:jc w:val="both"/>
              <w:rPr>
                <w:b/>
              </w:rPr>
            </w:pPr>
            <w:r w:rsidRPr="00CA34EE">
              <w:rPr>
                <w:b/>
              </w:rPr>
              <w:t>Planning and management</w:t>
            </w:r>
          </w:p>
          <w:p w14:paraId="40C16A80" w14:textId="7DAB10A2" w:rsidR="00BD6FFA" w:rsidRPr="00CA34EE" w:rsidRDefault="00BD6FFA" w:rsidP="0096087E">
            <w:pPr>
              <w:spacing w:line="240" w:lineRule="auto"/>
              <w:jc w:val="both"/>
              <w:rPr>
                <w:b/>
              </w:rPr>
            </w:pPr>
          </w:p>
        </w:tc>
      </w:tr>
      <w:tr w:rsidR="00912FD2" w14:paraId="5283DF48" w14:textId="77777777" w:rsidTr="002C11E4">
        <w:tc>
          <w:tcPr>
            <w:tcW w:w="1063" w:type="pct"/>
            <w:gridSpan w:val="2"/>
          </w:tcPr>
          <w:p w14:paraId="1E6FD1F4" w14:textId="2E21837B" w:rsidR="00912FD2" w:rsidRPr="00CA34EE" w:rsidRDefault="00912FD2" w:rsidP="004E59FC">
            <w:pPr>
              <w:spacing w:line="240" w:lineRule="auto"/>
              <w:jc w:val="both"/>
            </w:pPr>
            <w:r w:rsidRPr="00CA34EE">
              <w:t xml:space="preserve">Be clear </w:t>
            </w:r>
            <w:r w:rsidR="006B7B9D" w:rsidRPr="00CA34EE">
              <w:t xml:space="preserve">and specific </w:t>
            </w:r>
            <w:r w:rsidRPr="00CA34EE">
              <w:t xml:space="preserve">on </w:t>
            </w:r>
            <w:r w:rsidR="00FE09DC" w:rsidRPr="00CA34EE">
              <w:t xml:space="preserve">your </w:t>
            </w:r>
            <w:r w:rsidRPr="00CA34EE">
              <w:t>intentions</w:t>
            </w:r>
            <w:r w:rsidR="006B7B9D" w:rsidRPr="00CA34EE">
              <w:t xml:space="preserve">: what purpose will the </w:t>
            </w:r>
            <w:r w:rsidR="004E59FC" w:rsidRPr="00CA34EE">
              <w:t>network / platform / partnership</w:t>
            </w:r>
            <w:r w:rsidR="002951AA" w:rsidRPr="00CA34EE">
              <w:t xml:space="preserve"> </w:t>
            </w:r>
            <w:r w:rsidR="006B7B9D" w:rsidRPr="00CA34EE">
              <w:t>serve?</w:t>
            </w:r>
            <w:r w:rsidR="002951AA" w:rsidRPr="00CA34EE">
              <w:t xml:space="preserve"> </w:t>
            </w:r>
          </w:p>
        </w:tc>
        <w:tc>
          <w:tcPr>
            <w:tcW w:w="2420" w:type="pct"/>
          </w:tcPr>
          <w:p w14:paraId="5F352652" w14:textId="41595BD3" w:rsidR="002951AA" w:rsidRPr="00CA34EE" w:rsidRDefault="00BD6FFA" w:rsidP="0096087E">
            <w:pPr>
              <w:spacing w:line="240" w:lineRule="auto"/>
              <w:jc w:val="both"/>
              <w:rPr>
                <w:i/>
              </w:rPr>
            </w:pPr>
            <w:r w:rsidRPr="00CA34EE">
              <w:rPr>
                <w:i/>
              </w:rPr>
              <w:t>Preface:</w:t>
            </w:r>
            <w:r w:rsidR="00E97A80" w:rsidRPr="00CA34EE">
              <w:rPr>
                <w:i/>
              </w:rPr>
              <w:t xml:space="preserve">  </w:t>
            </w:r>
            <w:r w:rsidRPr="00CA34EE">
              <w:rPr>
                <w:i/>
              </w:rPr>
              <w:t xml:space="preserve"> </w:t>
            </w:r>
            <w:r w:rsidR="006B7B9D" w:rsidRPr="00CA34EE">
              <w:rPr>
                <w:i/>
              </w:rPr>
              <w:t xml:space="preserve">All </w:t>
            </w:r>
            <w:r w:rsidR="004E59FC" w:rsidRPr="00CA34EE">
              <w:rPr>
                <w:i/>
              </w:rPr>
              <w:t xml:space="preserve">networks, </w:t>
            </w:r>
            <w:r w:rsidR="006B7B9D" w:rsidRPr="00CA34EE">
              <w:rPr>
                <w:i/>
              </w:rPr>
              <w:t>platform</w:t>
            </w:r>
            <w:r w:rsidR="004E59FC" w:rsidRPr="00CA34EE">
              <w:rPr>
                <w:i/>
              </w:rPr>
              <w:t>s and partnerships</w:t>
            </w:r>
            <w:r w:rsidR="006B7B9D" w:rsidRPr="00CA34EE">
              <w:rPr>
                <w:i/>
              </w:rPr>
              <w:t xml:space="preserve"> appear to share a number of </w:t>
            </w:r>
            <w:r w:rsidR="00C24758" w:rsidRPr="00CA34EE">
              <w:rPr>
                <w:i/>
              </w:rPr>
              <w:t xml:space="preserve">fairly generic </w:t>
            </w:r>
            <w:r w:rsidR="006B7B9D" w:rsidRPr="00CA34EE">
              <w:rPr>
                <w:i/>
              </w:rPr>
              <w:t>goals: to make</w:t>
            </w:r>
            <w:r w:rsidR="00783C37" w:rsidRPr="00CA34EE">
              <w:rPr>
                <w:i/>
              </w:rPr>
              <w:t xml:space="preserve"> </w:t>
            </w:r>
            <w:r w:rsidR="006B7B9D" w:rsidRPr="00CA34EE">
              <w:rPr>
                <w:i/>
              </w:rPr>
              <w:t xml:space="preserve">knowledge </w:t>
            </w:r>
            <w:r w:rsidR="00783C37" w:rsidRPr="00CA34EE">
              <w:rPr>
                <w:i/>
              </w:rPr>
              <w:t xml:space="preserve">available; </w:t>
            </w:r>
            <w:r w:rsidR="006B7B9D" w:rsidRPr="00CA34EE">
              <w:rPr>
                <w:i/>
              </w:rPr>
              <w:t xml:space="preserve">to </w:t>
            </w:r>
            <w:r w:rsidR="00783C37" w:rsidRPr="00CA34EE">
              <w:rPr>
                <w:i/>
              </w:rPr>
              <w:t xml:space="preserve">foster sharing </w:t>
            </w:r>
            <w:r w:rsidR="006B7B9D" w:rsidRPr="00CA34EE">
              <w:rPr>
                <w:i/>
              </w:rPr>
              <w:t xml:space="preserve">of knowledge; to stimulate new ideas/innovation through knowledge exchange; to promote collaboration on research, policy and practice.  These, however, may be insufficient as goals and objectives to ensure </w:t>
            </w:r>
            <w:r w:rsidR="001E2A61" w:rsidRPr="00CA34EE">
              <w:rPr>
                <w:i/>
              </w:rPr>
              <w:t>long-term</w:t>
            </w:r>
            <w:r w:rsidR="006B7B9D" w:rsidRPr="00CA34EE">
              <w:rPr>
                <w:i/>
              </w:rPr>
              <w:t xml:space="preserve"> </w:t>
            </w:r>
            <w:r w:rsidR="004E59FC" w:rsidRPr="00CA34EE">
              <w:rPr>
                <w:i/>
              </w:rPr>
              <w:t>success</w:t>
            </w:r>
            <w:r w:rsidR="006B7B9D" w:rsidRPr="00CA34EE">
              <w:rPr>
                <w:i/>
              </w:rPr>
              <w:t>. Managers should explore in more depth</w:t>
            </w:r>
            <w:r w:rsidR="00442C49" w:rsidRPr="00CA34EE">
              <w:rPr>
                <w:i/>
              </w:rPr>
              <w:t>:</w:t>
            </w:r>
          </w:p>
          <w:p w14:paraId="0FF5BB69" w14:textId="4B29C0E3" w:rsidR="00A610FD" w:rsidRPr="00CA34EE" w:rsidRDefault="002951AA" w:rsidP="0096087E">
            <w:pPr>
              <w:pStyle w:val="ListParagraph"/>
              <w:numPr>
                <w:ilvl w:val="0"/>
                <w:numId w:val="23"/>
              </w:numPr>
              <w:jc w:val="both"/>
              <w:rPr>
                <w:i/>
                <w:szCs w:val="22"/>
              </w:rPr>
            </w:pPr>
            <w:r w:rsidRPr="00CA34EE">
              <w:rPr>
                <w:i/>
                <w:szCs w:val="22"/>
              </w:rPr>
              <w:t xml:space="preserve">A: What will have changed/be different as an outcome of your efforts to establish the </w:t>
            </w:r>
            <w:r w:rsidR="004E59FC" w:rsidRPr="00CA34EE">
              <w:rPr>
                <w:i/>
                <w:szCs w:val="22"/>
              </w:rPr>
              <w:t>network/platform/partnership</w:t>
            </w:r>
            <w:r w:rsidRPr="00CA34EE">
              <w:rPr>
                <w:i/>
                <w:szCs w:val="22"/>
              </w:rPr>
              <w:t>?</w:t>
            </w:r>
            <w:r w:rsidR="00DD7E0B" w:rsidRPr="00CA34EE">
              <w:rPr>
                <w:i/>
                <w:szCs w:val="22"/>
              </w:rPr>
              <w:t xml:space="preserve"> </w:t>
            </w:r>
          </w:p>
          <w:p w14:paraId="15BE259B" w14:textId="24877038" w:rsidR="002951AA" w:rsidRPr="00CA34EE" w:rsidRDefault="00A610FD" w:rsidP="0096087E">
            <w:pPr>
              <w:pStyle w:val="ListParagraph"/>
              <w:numPr>
                <w:ilvl w:val="0"/>
                <w:numId w:val="23"/>
              </w:numPr>
              <w:jc w:val="both"/>
              <w:rPr>
                <w:i/>
                <w:szCs w:val="22"/>
              </w:rPr>
            </w:pPr>
            <w:r w:rsidRPr="00CA34EE">
              <w:rPr>
                <w:i/>
                <w:szCs w:val="22"/>
              </w:rPr>
              <w:t xml:space="preserve">B: </w:t>
            </w:r>
            <w:r w:rsidR="00DD7E0B" w:rsidRPr="00CA34EE">
              <w:rPr>
                <w:i/>
                <w:szCs w:val="22"/>
              </w:rPr>
              <w:t>Who are the three or four people you most need to reach/influence through your work?</w:t>
            </w:r>
          </w:p>
          <w:p w14:paraId="67B91A13" w14:textId="54CFB534" w:rsidR="00442C49" w:rsidRPr="00CA34EE" w:rsidRDefault="00A610FD" w:rsidP="0096087E">
            <w:pPr>
              <w:pStyle w:val="ListParagraph"/>
              <w:numPr>
                <w:ilvl w:val="0"/>
                <w:numId w:val="23"/>
              </w:numPr>
              <w:jc w:val="both"/>
              <w:rPr>
                <w:i/>
                <w:szCs w:val="22"/>
              </w:rPr>
            </w:pPr>
            <w:r w:rsidRPr="00CA34EE">
              <w:rPr>
                <w:i/>
                <w:szCs w:val="22"/>
              </w:rPr>
              <w:t>C</w:t>
            </w:r>
            <w:r w:rsidR="002951AA" w:rsidRPr="00CA34EE">
              <w:rPr>
                <w:i/>
                <w:szCs w:val="22"/>
              </w:rPr>
              <w:t xml:space="preserve">: </w:t>
            </w:r>
            <w:r w:rsidR="006B7B9D" w:rsidRPr="00CA34EE">
              <w:rPr>
                <w:i/>
                <w:szCs w:val="22"/>
              </w:rPr>
              <w:t>what are the</w:t>
            </w:r>
            <w:r w:rsidR="00BD6FFA" w:rsidRPr="00CA34EE">
              <w:rPr>
                <w:i/>
                <w:szCs w:val="22"/>
              </w:rPr>
              <w:t xml:space="preserve"> practical</w:t>
            </w:r>
            <w:r w:rsidR="006B7B9D" w:rsidRPr="00CA34EE">
              <w:rPr>
                <w:i/>
                <w:szCs w:val="22"/>
              </w:rPr>
              <w:t xml:space="preserve"> benefits to </w:t>
            </w:r>
            <w:r w:rsidR="002951AA" w:rsidRPr="00CA34EE">
              <w:rPr>
                <w:i/>
                <w:szCs w:val="22"/>
              </w:rPr>
              <w:t>you as</w:t>
            </w:r>
            <w:r w:rsidR="006B7B9D" w:rsidRPr="00CA34EE">
              <w:rPr>
                <w:i/>
                <w:szCs w:val="22"/>
              </w:rPr>
              <w:t xml:space="preserve"> manager and</w:t>
            </w:r>
            <w:r w:rsidR="002951AA" w:rsidRPr="00CA34EE">
              <w:rPr>
                <w:i/>
                <w:szCs w:val="22"/>
              </w:rPr>
              <w:t xml:space="preserve"> to</w:t>
            </w:r>
            <w:r w:rsidR="006B7B9D" w:rsidRPr="00CA34EE">
              <w:rPr>
                <w:i/>
                <w:szCs w:val="22"/>
              </w:rPr>
              <w:t xml:space="preserve"> </w:t>
            </w:r>
            <w:r w:rsidR="002951AA" w:rsidRPr="00CA34EE">
              <w:rPr>
                <w:i/>
                <w:szCs w:val="22"/>
              </w:rPr>
              <w:t xml:space="preserve">your </w:t>
            </w:r>
            <w:r w:rsidR="006B7B9D" w:rsidRPr="00CA34EE">
              <w:rPr>
                <w:i/>
                <w:szCs w:val="22"/>
              </w:rPr>
              <w:t xml:space="preserve">institution; and </w:t>
            </w:r>
          </w:p>
          <w:p w14:paraId="0DE299FE" w14:textId="667CE799" w:rsidR="00783C37" w:rsidRPr="00CA34EE" w:rsidRDefault="00A610FD" w:rsidP="0096087E">
            <w:pPr>
              <w:pStyle w:val="ListParagraph"/>
              <w:numPr>
                <w:ilvl w:val="0"/>
                <w:numId w:val="23"/>
              </w:numPr>
              <w:jc w:val="both"/>
              <w:rPr>
                <w:i/>
                <w:szCs w:val="22"/>
              </w:rPr>
            </w:pPr>
            <w:r w:rsidRPr="00CA34EE">
              <w:rPr>
                <w:i/>
                <w:szCs w:val="22"/>
              </w:rPr>
              <w:t>D</w:t>
            </w:r>
            <w:r w:rsidR="006B7B9D" w:rsidRPr="00CA34EE">
              <w:rPr>
                <w:i/>
                <w:szCs w:val="22"/>
              </w:rPr>
              <w:t xml:space="preserve">: what </w:t>
            </w:r>
            <w:r w:rsidR="00C24758" w:rsidRPr="00CA34EE">
              <w:rPr>
                <w:i/>
                <w:szCs w:val="22"/>
              </w:rPr>
              <w:t>are you really hoping the participants will gain from their involvement</w:t>
            </w:r>
            <w:r w:rsidR="00442C49" w:rsidRPr="00CA34EE">
              <w:rPr>
                <w:i/>
                <w:szCs w:val="22"/>
              </w:rPr>
              <w:t xml:space="preserve">; what will the </w:t>
            </w:r>
            <w:r w:rsidR="004E59FC" w:rsidRPr="00CA34EE">
              <w:rPr>
                <w:i/>
                <w:szCs w:val="22"/>
              </w:rPr>
              <w:t>network/</w:t>
            </w:r>
            <w:r w:rsidR="00442C49" w:rsidRPr="00CA34EE">
              <w:rPr>
                <w:i/>
                <w:szCs w:val="22"/>
              </w:rPr>
              <w:t>platform</w:t>
            </w:r>
            <w:r w:rsidR="004E59FC" w:rsidRPr="00CA34EE">
              <w:rPr>
                <w:i/>
                <w:szCs w:val="22"/>
              </w:rPr>
              <w:t>/partnership</w:t>
            </w:r>
            <w:r w:rsidR="00442C49" w:rsidRPr="00CA34EE">
              <w:rPr>
                <w:i/>
                <w:szCs w:val="22"/>
              </w:rPr>
              <w:t xml:space="preserve"> as a whole achieve?</w:t>
            </w:r>
          </w:p>
          <w:p w14:paraId="42D64725" w14:textId="77777777" w:rsidR="00912FD2" w:rsidRPr="00CA34EE" w:rsidRDefault="00912FD2" w:rsidP="0096087E">
            <w:pPr>
              <w:pStyle w:val="Normal1"/>
              <w:spacing w:line="240" w:lineRule="auto"/>
              <w:contextualSpacing/>
              <w:jc w:val="both"/>
              <w:rPr>
                <w:rFonts w:ascii="Calibri" w:hAnsi="Calibri"/>
              </w:rPr>
            </w:pPr>
          </w:p>
        </w:tc>
        <w:tc>
          <w:tcPr>
            <w:tcW w:w="1517" w:type="pct"/>
          </w:tcPr>
          <w:p w14:paraId="3174378D" w14:textId="77777777" w:rsidR="00912FD2" w:rsidRPr="00CA34EE" w:rsidRDefault="00912FD2" w:rsidP="0096087E">
            <w:pPr>
              <w:spacing w:line="240" w:lineRule="auto"/>
              <w:jc w:val="both"/>
            </w:pPr>
          </w:p>
        </w:tc>
      </w:tr>
      <w:tr w:rsidR="004E59FC" w14:paraId="3E4AC150" w14:textId="77777777" w:rsidTr="004E59FC">
        <w:trPr>
          <w:trHeight w:val="1239"/>
        </w:trPr>
        <w:tc>
          <w:tcPr>
            <w:tcW w:w="1063" w:type="pct"/>
            <w:gridSpan w:val="2"/>
            <w:vMerge w:val="restart"/>
          </w:tcPr>
          <w:p w14:paraId="162A606C" w14:textId="32200683" w:rsidR="004E59FC" w:rsidRPr="00CA34EE" w:rsidRDefault="004E59FC" w:rsidP="004E59FC">
            <w:pPr>
              <w:spacing w:line="240" w:lineRule="auto"/>
              <w:jc w:val="both"/>
            </w:pPr>
            <w:r w:rsidRPr="00CA34EE">
              <w:lastRenderedPageBreak/>
              <w:t>A: What will have changed/be different as an outcome of your efforts to establish the network</w:t>
            </w:r>
            <w:r w:rsidR="00274D36">
              <w:t xml:space="preserve"> </w:t>
            </w:r>
            <w:r w:rsidRPr="00CA34EE">
              <w:t>/</w:t>
            </w:r>
            <w:r w:rsidR="00274D36">
              <w:t xml:space="preserve"> </w:t>
            </w:r>
            <w:r w:rsidRPr="00CA34EE">
              <w:t>platform</w:t>
            </w:r>
            <w:r w:rsidR="00274D36">
              <w:t xml:space="preserve"> </w:t>
            </w:r>
            <w:r w:rsidRPr="00CA34EE">
              <w:t>/</w:t>
            </w:r>
            <w:r w:rsidR="00274D36">
              <w:t xml:space="preserve"> </w:t>
            </w:r>
            <w:r w:rsidRPr="00CA34EE">
              <w:t>partnership?</w:t>
            </w:r>
          </w:p>
        </w:tc>
        <w:tc>
          <w:tcPr>
            <w:tcW w:w="2420" w:type="pct"/>
          </w:tcPr>
          <w:p w14:paraId="7A48E6CC" w14:textId="4EC1C38D" w:rsidR="004E59FC" w:rsidRPr="00CA34EE" w:rsidRDefault="004E59FC" w:rsidP="0096087E">
            <w:pPr>
              <w:spacing w:line="240" w:lineRule="auto"/>
              <w:jc w:val="both"/>
            </w:pPr>
            <w:r w:rsidRPr="00CA34EE">
              <w:t xml:space="preserve">Many collaborative efforts, at the design stage, tend to overpromise what </w:t>
            </w:r>
            <w:r w:rsidRPr="00CA34EE">
              <w:rPr>
                <w:lang w:val="en-CA"/>
              </w:rPr>
              <w:t>they will achieve.  Give serious consideration to whether your objectives are in fact realistic and measurable.</w:t>
            </w:r>
          </w:p>
          <w:p w14:paraId="611C2960" w14:textId="77777777" w:rsidR="004E59FC" w:rsidRPr="00CA34EE" w:rsidRDefault="004E59FC" w:rsidP="0096087E">
            <w:pPr>
              <w:spacing w:line="240" w:lineRule="auto"/>
              <w:jc w:val="both"/>
            </w:pPr>
          </w:p>
          <w:p w14:paraId="23CF59FC" w14:textId="77777777" w:rsidR="004E59FC" w:rsidRPr="00CA34EE" w:rsidRDefault="004E59FC" w:rsidP="0096087E">
            <w:pPr>
              <w:spacing w:line="240" w:lineRule="auto"/>
              <w:jc w:val="both"/>
            </w:pPr>
            <w:r w:rsidRPr="00CA34EE">
              <w:t xml:space="preserve">There are a number of methodologies available that will help you to think about how your platform will lead to change. </w:t>
            </w:r>
          </w:p>
          <w:p w14:paraId="72C1D643" w14:textId="493B1526" w:rsidR="004E59FC" w:rsidRPr="00CA34EE" w:rsidRDefault="004E59FC" w:rsidP="0096087E">
            <w:pPr>
              <w:spacing w:line="240" w:lineRule="auto"/>
              <w:jc w:val="both"/>
            </w:pPr>
          </w:p>
        </w:tc>
        <w:tc>
          <w:tcPr>
            <w:tcW w:w="1517" w:type="pct"/>
          </w:tcPr>
          <w:p w14:paraId="30C21532" w14:textId="77777777" w:rsidR="004E59FC" w:rsidRPr="00CA34EE" w:rsidRDefault="004E59FC" w:rsidP="0096087E">
            <w:pPr>
              <w:spacing w:line="240" w:lineRule="auto"/>
              <w:jc w:val="both"/>
            </w:pPr>
          </w:p>
          <w:p w14:paraId="1145D00A" w14:textId="6BF715B0" w:rsidR="004E59FC" w:rsidRPr="00CA34EE" w:rsidRDefault="004E59FC" w:rsidP="0096087E">
            <w:pPr>
              <w:spacing w:line="240" w:lineRule="auto"/>
              <w:jc w:val="both"/>
            </w:pPr>
          </w:p>
        </w:tc>
      </w:tr>
      <w:tr w:rsidR="004E59FC" w14:paraId="16BE39E2" w14:textId="77777777" w:rsidTr="002C11E4">
        <w:trPr>
          <w:trHeight w:val="1237"/>
        </w:trPr>
        <w:tc>
          <w:tcPr>
            <w:tcW w:w="1063" w:type="pct"/>
            <w:gridSpan w:val="2"/>
            <w:vMerge/>
          </w:tcPr>
          <w:p w14:paraId="52DE1640" w14:textId="77777777" w:rsidR="004E59FC" w:rsidRPr="00CA34EE" w:rsidRDefault="004E59FC" w:rsidP="004E59FC">
            <w:pPr>
              <w:spacing w:line="240" w:lineRule="auto"/>
              <w:jc w:val="both"/>
            </w:pPr>
          </w:p>
        </w:tc>
        <w:tc>
          <w:tcPr>
            <w:tcW w:w="2420" w:type="pct"/>
          </w:tcPr>
          <w:p w14:paraId="69B97679" w14:textId="3ECDF133" w:rsidR="004E59FC" w:rsidRPr="00CA34EE" w:rsidRDefault="004E59FC" w:rsidP="004E59FC">
            <w:pPr>
              <w:spacing w:line="240" w:lineRule="auto"/>
              <w:jc w:val="both"/>
            </w:pPr>
            <w:r w:rsidRPr="00CA34EE">
              <w:t xml:space="preserve">Theory of Change: There has been considerable interest in recent years in the use of theory of change by national agencies such as DFID, national and international development organizations such as HIVOS and the Asia Foundation, and UN agencies such as UNEP and UNICEF. Program managers are learning that </w:t>
            </w:r>
            <w:r w:rsidRPr="00CA34EE">
              <w:rPr>
                <w:rFonts w:eastAsia="Times New Roman"/>
                <w:lang w:val="en-CA"/>
              </w:rPr>
              <w:t xml:space="preserve">theory of change can help managers to clarify pathways for change and progress markers along those pathways. </w:t>
            </w:r>
            <w:r w:rsidRPr="00CA34EE">
              <w:t xml:space="preserve">“Theory of change” will help you to map the connections between your </w:t>
            </w:r>
            <w:r w:rsidR="001E2A61" w:rsidRPr="00CA34EE">
              <w:t>long-term</w:t>
            </w:r>
            <w:r w:rsidRPr="00CA34EE">
              <w:t xml:space="preserve"> goal and your specific platform/community initiative. </w:t>
            </w:r>
          </w:p>
          <w:p w14:paraId="2D08845F" w14:textId="77777777" w:rsidR="004E59FC" w:rsidRPr="00CA34EE" w:rsidRDefault="004E59FC" w:rsidP="0096087E">
            <w:pPr>
              <w:spacing w:line="240" w:lineRule="auto"/>
              <w:jc w:val="both"/>
            </w:pPr>
          </w:p>
        </w:tc>
        <w:tc>
          <w:tcPr>
            <w:tcW w:w="1517" w:type="pct"/>
          </w:tcPr>
          <w:p w14:paraId="75C9F739" w14:textId="77777777" w:rsidR="004E59FC" w:rsidRPr="00CA34EE" w:rsidRDefault="004E59FC" w:rsidP="004E59FC">
            <w:pPr>
              <w:spacing w:line="240" w:lineRule="auto"/>
              <w:jc w:val="both"/>
            </w:pPr>
            <w:r w:rsidRPr="00CA34EE">
              <w:t xml:space="preserve">See: Centre for Theory of Change; Vogel, 2012 </w:t>
            </w:r>
          </w:p>
          <w:p w14:paraId="601E2C22" w14:textId="77777777" w:rsidR="004E59FC" w:rsidRPr="00CA34EE" w:rsidRDefault="004E59FC" w:rsidP="004E59FC">
            <w:pPr>
              <w:spacing w:line="240" w:lineRule="auto"/>
              <w:jc w:val="both"/>
            </w:pPr>
          </w:p>
          <w:p w14:paraId="3ACAF24D" w14:textId="77777777" w:rsidR="004E59FC" w:rsidRPr="00CA34EE" w:rsidRDefault="004E59FC" w:rsidP="0096087E">
            <w:pPr>
              <w:spacing w:line="240" w:lineRule="auto"/>
              <w:jc w:val="both"/>
            </w:pPr>
          </w:p>
        </w:tc>
      </w:tr>
      <w:tr w:rsidR="004E59FC" w14:paraId="01E0BD5D" w14:textId="77777777" w:rsidTr="002C11E4">
        <w:trPr>
          <w:trHeight w:val="1237"/>
        </w:trPr>
        <w:tc>
          <w:tcPr>
            <w:tcW w:w="1063" w:type="pct"/>
            <w:gridSpan w:val="2"/>
            <w:vMerge/>
          </w:tcPr>
          <w:p w14:paraId="1ABF58A3" w14:textId="77777777" w:rsidR="004E59FC" w:rsidRPr="00CA34EE" w:rsidRDefault="004E59FC" w:rsidP="004E59FC">
            <w:pPr>
              <w:spacing w:line="240" w:lineRule="auto"/>
              <w:jc w:val="both"/>
            </w:pPr>
          </w:p>
        </w:tc>
        <w:tc>
          <w:tcPr>
            <w:tcW w:w="2420" w:type="pct"/>
          </w:tcPr>
          <w:p w14:paraId="47C7791E" w14:textId="62DAE7C8" w:rsidR="004E59FC" w:rsidRPr="00CA34EE" w:rsidRDefault="004E59FC" w:rsidP="004E59FC">
            <w:pPr>
              <w:spacing w:line="240" w:lineRule="auto"/>
              <w:jc w:val="both"/>
              <w:rPr>
                <w:lang w:val="en-CA"/>
              </w:rPr>
            </w:pPr>
            <w:r w:rsidRPr="00CA34EE">
              <w:t>IISD’s Impact Strategy: Other planning tools include IISD’s “Impact Strategy”, which may help you to articulate what will be different as well as to consider the specific individuals you need to reach out to who can influence that change.  As noted by Willard, Creech 2008 (p1), in order to influence change,“</w:t>
            </w:r>
            <w:r w:rsidRPr="00CA34EE">
              <w:rPr>
                <w:lang w:val="en-CA"/>
              </w:rPr>
              <w:t xml:space="preserve">Networks must develop comprehensive influencing strategies which encompass three interwoven strategies dealing with: relationship management, knowledge management, and opportunities management.” </w:t>
            </w:r>
          </w:p>
          <w:p w14:paraId="39B82E45" w14:textId="77777777" w:rsidR="004E59FC" w:rsidRPr="00CA34EE" w:rsidRDefault="004E59FC" w:rsidP="0096087E">
            <w:pPr>
              <w:spacing w:line="240" w:lineRule="auto"/>
              <w:jc w:val="both"/>
            </w:pPr>
          </w:p>
        </w:tc>
        <w:tc>
          <w:tcPr>
            <w:tcW w:w="1517" w:type="pct"/>
          </w:tcPr>
          <w:p w14:paraId="2E720B4D" w14:textId="77777777" w:rsidR="004E59FC" w:rsidRPr="00CA34EE" w:rsidRDefault="004E59FC" w:rsidP="004E59FC">
            <w:pPr>
              <w:spacing w:line="240" w:lineRule="auto"/>
              <w:jc w:val="both"/>
            </w:pPr>
            <w:r w:rsidRPr="00CA34EE">
              <w:t xml:space="preserve">See Appendix 2; IISD impact strategy; also Willard, Creech, 2008. </w:t>
            </w:r>
          </w:p>
          <w:p w14:paraId="69D3EAB9" w14:textId="77777777" w:rsidR="004E59FC" w:rsidRPr="00CA34EE" w:rsidRDefault="004E59FC" w:rsidP="0096087E">
            <w:pPr>
              <w:spacing w:line="240" w:lineRule="auto"/>
              <w:jc w:val="both"/>
            </w:pPr>
          </w:p>
        </w:tc>
      </w:tr>
      <w:tr w:rsidR="004E59FC" w14:paraId="3D9CE650" w14:textId="77777777" w:rsidTr="002C11E4">
        <w:trPr>
          <w:trHeight w:val="1237"/>
        </w:trPr>
        <w:tc>
          <w:tcPr>
            <w:tcW w:w="1063" w:type="pct"/>
            <w:gridSpan w:val="2"/>
            <w:vMerge/>
          </w:tcPr>
          <w:p w14:paraId="25CD3975" w14:textId="77777777" w:rsidR="004E59FC" w:rsidRPr="00CA34EE" w:rsidRDefault="004E59FC" w:rsidP="004E59FC">
            <w:pPr>
              <w:spacing w:line="240" w:lineRule="auto"/>
              <w:jc w:val="both"/>
            </w:pPr>
          </w:p>
        </w:tc>
        <w:tc>
          <w:tcPr>
            <w:tcW w:w="2420" w:type="pct"/>
          </w:tcPr>
          <w:p w14:paraId="27B2D91D" w14:textId="69E2702F" w:rsidR="004E59FC" w:rsidRPr="00CA34EE" w:rsidRDefault="004E59FC" w:rsidP="004E59FC">
            <w:pPr>
              <w:spacing w:line="240" w:lineRule="auto"/>
              <w:jc w:val="both"/>
            </w:pPr>
            <w:r w:rsidRPr="00CA34EE">
              <w:t xml:space="preserve">Outcome mapping: Outcome mapping and harvesting can help you focus on changes in behaviours of groups of target users/members as an outcome of your work. </w:t>
            </w:r>
          </w:p>
          <w:p w14:paraId="2EF6A8D9" w14:textId="77777777" w:rsidR="004E59FC" w:rsidRPr="00CA34EE" w:rsidRDefault="004E59FC" w:rsidP="004E59FC">
            <w:pPr>
              <w:spacing w:line="240" w:lineRule="auto"/>
              <w:jc w:val="both"/>
            </w:pPr>
          </w:p>
          <w:p w14:paraId="133FF58B" w14:textId="77777777" w:rsidR="004E59FC" w:rsidRPr="00CA34EE" w:rsidRDefault="004E59FC" w:rsidP="004E59FC">
            <w:pPr>
              <w:spacing w:line="240" w:lineRule="auto"/>
              <w:jc w:val="both"/>
              <w:rPr>
                <w:rFonts w:eastAsia="Times New Roman"/>
                <w:lang w:val="en-CA"/>
              </w:rPr>
            </w:pPr>
            <w:r w:rsidRPr="00CA34EE">
              <w:rPr>
                <w:rFonts w:eastAsia="Times New Roman"/>
                <w:lang w:val="en-CA"/>
              </w:rPr>
              <w:lastRenderedPageBreak/>
              <w:t>For example, in proposing desirable outcomes for networks seeking to influence public policy, Willard, Creech 2008 suggest that it is reasonable:</w:t>
            </w:r>
          </w:p>
          <w:p w14:paraId="47B85B48" w14:textId="77777777" w:rsidR="004E59FC" w:rsidRPr="00CA34EE" w:rsidRDefault="004E59FC" w:rsidP="004E59FC">
            <w:pPr>
              <w:spacing w:line="240" w:lineRule="auto"/>
              <w:jc w:val="both"/>
              <w:rPr>
                <w:rFonts w:eastAsia="Times New Roman"/>
                <w:lang w:val="en-CA"/>
              </w:rPr>
            </w:pPr>
          </w:p>
          <w:p w14:paraId="17BB9E54" w14:textId="235EE3A9" w:rsidR="004E59FC" w:rsidRPr="00CA34EE" w:rsidRDefault="004E59FC" w:rsidP="004E59FC">
            <w:pPr>
              <w:spacing w:line="240" w:lineRule="auto"/>
              <w:jc w:val="both"/>
              <w:rPr>
                <w:rFonts w:eastAsia="Times New Roman"/>
                <w:lang w:val="en-CA"/>
              </w:rPr>
            </w:pPr>
            <w:r w:rsidRPr="00CA34EE">
              <w:rPr>
                <w:rFonts w:eastAsia="Times New Roman"/>
                <w:lang w:val="en-CA"/>
              </w:rPr>
              <w:t xml:space="preserve">• </w:t>
            </w:r>
            <w:r w:rsidR="001E2A61" w:rsidRPr="00CA34EE">
              <w:rPr>
                <w:rFonts w:eastAsia="Times New Roman"/>
                <w:lang w:val="en-CA"/>
              </w:rPr>
              <w:t>To</w:t>
            </w:r>
            <w:r w:rsidRPr="00CA34EE">
              <w:rPr>
                <w:rFonts w:eastAsia="Times New Roman"/>
                <w:lang w:val="en-CA"/>
              </w:rPr>
              <w:t xml:space="preserve"> expect to see policy makers accessing information and research from a network,</w:t>
            </w:r>
          </w:p>
          <w:p w14:paraId="13B5C546" w14:textId="5268E717" w:rsidR="004E59FC" w:rsidRPr="00CA34EE" w:rsidRDefault="004E59FC" w:rsidP="004E59FC">
            <w:pPr>
              <w:spacing w:line="240" w:lineRule="auto"/>
              <w:jc w:val="both"/>
              <w:rPr>
                <w:rFonts w:eastAsia="Times New Roman"/>
                <w:lang w:val="en-CA"/>
              </w:rPr>
            </w:pPr>
            <w:r w:rsidRPr="00CA34EE">
              <w:rPr>
                <w:rFonts w:eastAsia="Times New Roman"/>
                <w:lang w:val="en-CA"/>
              </w:rPr>
              <w:t xml:space="preserve">• </w:t>
            </w:r>
            <w:r w:rsidR="001E2A61" w:rsidRPr="00CA34EE">
              <w:rPr>
                <w:rFonts w:eastAsia="Times New Roman"/>
                <w:lang w:val="en-CA"/>
              </w:rPr>
              <w:t>To</w:t>
            </w:r>
            <w:r w:rsidRPr="00CA34EE">
              <w:rPr>
                <w:rFonts w:eastAsia="Times New Roman"/>
                <w:lang w:val="en-CA"/>
              </w:rPr>
              <w:t xml:space="preserve"> like to see a level of interaction and relationships forming with and between members of the policy community which provides the social context for learning and change, and </w:t>
            </w:r>
          </w:p>
          <w:p w14:paraId="3F5DD038" w14:textId="5B2A8B18" w:rsidR="004E59FC" w:rsidRPr="00CA34EE" w:rsidRDefault="004E59FC" w:rsidP="004E59FC">
            <w:pPr>
              <w:spacing w:line="240" w:lineRule="auto"/>
              <w:jc w:val="both"/>
              <w:rPr>
                <w:rFonts w:eastAsia="Times New Roman"/>
                <w:lang w:val="en-CA"/>
              </w:rPr>
            </w:pPr>
            <w:r w:rsidRPr="00CA34EE">
              <w:rPr>
                <w:rFonts w:eastAsia="Times New Roman"/>
                <w:lang w:val="en-CA"/>
              </w:rPr>
              <w:t xml:space="preserve">• </w:t>
            </w:r>
            <w:r w:rsidR="001E2A61" w:rsidRPr="00CA34EE">
              <w:rPr>
                <w:rFonts w:eastAsia="Times New Roman"/>
                <w:lang w:val="en-CA"/>
              </w:rPr>
              <w:t>To</w:t>
            </w:r>
            <w:r w:rsidRPr="00CA34EE">
              <w:rPr>
                <w:rFonts w:eastAsia="Times New Roman"/>
                <w:lang w:val="en-CA"/>
              </w:rPr>
              <w:t xml:space="preserve"> love to see policy makers advocating for policy change based on the evidence available.</w:t>
            </w:r>
          </w:p>
          <w:p w14:paraId="4D21F879" w14:textId="77777777" w:rsidR="004E59FC" w:rsidRPr="00CA34EE" w:rsidRDefault="004E59FC" w:rsidP="0096087E">
            <w:pPr>
              <w:spacing w:line="240" w:lineRule="auto"/>
              <w:jc w:val="both"/>
            </w:pPr>
          </w:p>
        </w:tc>
        <w:tc>
          <w:tcPr>
            <w:tcW w:w="1517" w:type="pct"/>
          </w:tcPr>
          <w:p w14:paraId="2B4628ED" w14:textId="0107F561" w:rsidR="004E59FC" w:rsidRPr="00CA34EE" w:rsidRDefault="004E59FC" w:rsidP="0096087E">
            <w:pPr>
              <w:spacing w:line="240" w:lineRule="auto"/>
              <w:jc w:val="both"/>
            </w:pPr>
            <w:r w:rsidRPr="00CA34EE">
              <w:lastRenderedPageBreak/>
              <w:t xml:space="preserve">See The Outcome mapping learning community, </w:t>
            </w:r>
            <w:hyperlink r:id="rId13" w:history="1">
              <w:r w:rsidRPr="00CA34EE">
                <w:rPr>
                  <w:rStyle w:val="Hyperlink"/>
                  <w:rFonts w:eastAsia="Times New Roman" w:cs="Times New Roman"/>
                </w:rPr>
                <w:t>https://www.outcomemapping.ca/</w:t>
              </w:r>
            </w:hyperlink>
            <w:r w:rsidRPr="00CA34EE">
              <w:rPr>
                <w:rStyle w:val="HTMLCite"/>
                <w:rFonts w:eastAsia="Times New Roman" w:cs="Times New Roman"/>
              </w:rPr>
              <w:t>.</w:t>
            </w:r>
          </w:p>
        </w:tc>
      </w:tr>
      <w:tr w:rsidR="004E59FC" w14:paraId="6513CC8E" w14:textId="77777777" w:rsidTr="004E59FC">
        <w:trPr>
          <w:trHeight w:val="673"/>
        </w:trPr>
        <w:tc>
          <w:tcPr>
            <w:tcW w:w="1063" w:type="pct"/>
            <w:gridSpan w:val="2"/>
            <w:vMerge/>
          </w:tcPr>
          <w:p w14:paraId="473C5936" w14:textId="77777777" w:rsidR="004E59FC" w:rsidRPr="00CA34EE" w:rsidRDefault="004E59FC" w:rsidP="004E59FC">
            <w:pPr>
              <w:spacing w:line="240" w:lineRule="auto"/>
              <w:jc w:val="both"/>
            </w:pPr>
          </w:p>
        </w:tc>
        <w:tc>
          <w:tcPr>
            <w:tcW w:w="2420" w:type="pct"/>
          </w:tcPr>
          <w:p w14:paraId="713757C3" w14:textId="406E61C4" w:rsidR="004E59FC" w:rsidRPr="00CA34EE" w:rsidRDefault="004E59FC" w:rsidP="0096087E">
            <w:pPr>
              <w:spacing w:line="240" w:lineRule="auto"/>
              <w:jc w:val="both"/>
            </w:pPr>
            <w:r w:rsidRPr="00CA34EE">
              <w:t xml:space="preserve">“Results-based Management” </w:t>
            </w:r>
            <w:r w:rsidR="00274D36">
              <w:t xml:space="preserve">(RBM) </w:t>
            </w:r>
            <w:r w:rsidRPr="00CA34EE">
              <w:t>frameworks can also help you to identify progress markers towards the changes you are seeking.</w:t>
            </w:r>
          </w:p>
        </w:tc>
        <w:tc>
          <w:tcPr>
            <w:tcW w:w="1517" w:type="pct"/>
          </w:tcPr>
          <w:p w14:paraId="732ECA4C" w14:textId="77777777" w:rsidR="004E59FC" w:rsidRPr="00CA34EE" w:rsidRDefault="004E59FC" w:rsidP="0096087E">
            <w:pPr>
              <w:spacing w:line="240" w:lineRule="auto"/>
              <w:jc w:val="both"/>
            </w:pPr>
          </w:p>
        </w:tc>
      </w:tr>
      <w:tr w:rsidR="00DD7E0B" w14:paraId="0946B182" w14:textId="77777777" w:rsidTr="002C11E4">
        <w:tc>
          <w:tcPr>
            <w:tcW w:w="1063" w:type="pct"/>
            <w:gridSpan w:val="2"/>
          </w:tcPr>
          <w:p w14:paraId="4FE7EFC7" w14:textId="6617345D" w:rsidR="00DD7E0B" w:rsidRPr="00CA34EE" w:rsidRDefault="00A610FD" w:rsidP="0096087E">
            <w:pPr>
              <w:spacing w:line="240" w:lineRule="auto"/>
              <w:jc w:val="both"/>
              <w:rPr>
                <w:highlight w:val="green"/>
              </w:rPr>
            </w:pPr>
            <w:r w:rsidRPr="00CA34EE">
              <w:t xml:space="preserve">B. </w:t>
            </w:r>
            <w:r w:rsidR="00DD7E0B" w:rsidRPr="00CA34EE">
              <w:t xml:space="preserve">The need for </w:t>
            </w:r>
            <w:r w:rsidRPr="00CA34EE">
              <w:t xml:space="preserve">a </w:t>
            </w:r>
            <w:r w:rsidR="00DD7E0B" w:rsidRPr="00CA34EE">
              <w:t>sharp focus</w:t>
            </w:r>
            <w:r w:rsidRPr="00CA34EE">
              <w:t xml:space="preserve"> on individuals in positions to make a difference</w:t>
            </w:r>
          </w:p>
        </w:tc>
        <w:tc>
          <w:tcPr>
            <w:tcW w:w="2420" w:type="pct"/>
          </w:tcPr>
          <w:p w14:paraId="0FE69889" w14:textId="0F1F70B2" w:rsidR="00DD7E0B" w:rsidRPr="00CA34EE" w:rsidRDefault="00DD7E0B" w:rsidP="00A610FD">
            <w:pPr>
              <w:pStyle w:val="Default"/>
              <w:jc w:val="both"/>
              <w:rPr>
                <w:sz w:val="22"/>
                <w:szCs w:val="22"/>
              </w:rPr>
            </w:pPr>
            <w:r w:rsidRPr="00CA34EE">
              <w:rPr>
                <w:sz w:val="22"/>
                <w:szCs w:val="22"/>
              </w:rPr>
              <w:t xml:space="preserve">Who are the three </w:t>
            </w:r>
            <w:r w:rsidR="00A610FD" w:rsidRPr="00CA34EE">
              <w:rPr>
                <w:sz w:val="22"/>
                <w:szCs w:val="22"/>
              </w:rPr>
              <w:t xml:space="preserve">or four </w:t>
            </w:r>
            <w:r w:rsidRPr="00CA34EE">
              <w:rPr>
                <w:sz w:val="22"/>
                <w:szCs w:val="22"/>
              </w:rPr>
              <w:t xml:space="preserve">people you </w:t>
            </w:r>
            <w:r w:rsidR="00A610FD" w:rsidRPr="00CA34EE">
              <w:rPr>
                <w:sz w:val="22"/>
                <w:szCs w:val="22"/>
              </w:rPr>
              <w:t xml:space="preserve">most </w:t>
            </w:r>
            <w:r w:rsidRPr="00CA34EE">
              <w:rPr>
                <w:sz w:val="22"/>
                <w:szCs w:val="22"/>
              </w:rPr>
              <w:t xml:space="preserve">need to reach? </w:t>
            </w:r>
          </w:p>
        </w:tc>
        <w:tc>
          <w:tcPr>
            <w:tcW w:w="1517" w:type="pct"/>
          </w:tcPr>
          <w:p w14:paraId="2C925393" w14:textId="77777777" w:rsidR="00DD7E0B" w:rsidRPr="00CA34EE" w:rsidRDefault="00A610FD" w:rsidP="0096087E">
            <w:pPr>
              <w:jc w:val="both"/>
              <w:rPr>
                <w:rFonts w:cs="Times New Roman"/>
              </w:rPr>
            </w:pPr>
            <w:r w:rsidRPr="00CA34EE">
              <w:rPr>
                <w:rFonts w:cs="Times New Roman"/>
              </w:rPr>
              <w:t>Hay, key informant</w:t>
            </w:r>
          </w:p>
          <w:p w14:paraId="1C76812F" w14:textId="7DEBE0E2" w:rsidR="00A610FD" w:rsidRPr="00CA34EE" w:rsidRDefault="00A610FD" w:rsidP="0096087E">
            <w:pPr>
              <w:jc w:val="both"/>
              <w:rPr>
                <w:rFonts w:cs="Times New Roman"/>
              </w:rPr>
            </w:pPr>
            <w:r w:rsidRPr="00CA34EE">
              <w:rPr>
                <w:rFonts w:cs="Times New Roman"/>
              </w:rPr>
              <w:t>Appendix 2: IISD influencing strategy</w:t>
            </w:r>
          </w:p>
        </w:tc>
      </w:tr>
      <w:tr w:rsidR="008040F2" w14:paraId="6933D813" w14:textId="77777777" w:rsidTr="002C11E4">
        <w:tc>
          <w:tcPr>
            <w:tcW w:w="1063" w:type="pct"/>
            <w:gridSpan w:val="2"/>
          </w:tcPr>
          <w:p w14:paraId="4AF5F652" w14:textId="5BABB4B7" w:rsidR="00AE59C0" w:rsidRPr="00CA34EE" w:rsidRDefault="00A610FD" w:rsidP="0096087E">
            <w:pPr>
              <w:spacing w:line="240" w:lineRule="auto"/>
              <w:jc w:val="both"/>
            </w:pPr>
            <w:r w:rsidRPr="00CA34EE">
              <w:t>C</w:t>
            </w:r>
            <w:r w:rsidR="002951AA" w:rsidRPr="00CA34EE">
              <w:t>:</w:t>
            </w:r>
            <w:r w:rsidR="00AE59C0" w:rsidRPr="00CA34EE">
              <w:t xml:space="preserve"> what’s in it for you</w:t>
            </w:r>
            <w:r w:rsidR="00C24758" w:rsidRPr="00CA34EE">
              <w:t xml:space="preserve"> and your</w:t>
            </w:r>
            <w:r w:rsidR="00AE59C0" w:rsidRPr="00CA34EE">
              <w:t xml:space="preserve"> organization?</w:t>
            </w:r>
            <w:r w:rsidR="00C24758" w:rsidRPr="00CA34EE">
              <w:t xml:space="preserve"> What is your vested interest in hosting/fostering the platform? </w:t>
            </w:r>
          </w:p>
          <w:p w14:paraId="7D14C4E1" w14:textId="707FC014" w:rsidR="00AE59C0" w:rsidRPr="00CA34EE" w:rsidRDefault="00AE59C0" w:rsidP="0096087E">
            <w:pPr>
              <w:spacing w:line="240" w:lineRule="auto"/>
              <w:jc w:val="both"/>
            </w:pPr>
          </w:p>
        </w:tc>
        <w:tc>
          <w:tcPr>
            <w:tcW w:w="2420" w:type="pct"/>
          </w:tcPr>
          <w:p w14:paraId="1757ED73" w14:textId="41BAFD6D" w:rsidR="0009439A" w:rsidRPr="00CA34EE" w:rsidRDefault="007F4019" w:rsidP="0096087E">
            <w:pPr>
              <w:pStyle w:val="Default"/>
              <w:jc w:val="both"/>
              <w:rPr>
                <w:sz w:val="22"/>
                <w:szCs w:val="22"/>
              </w:rPr>
            </w:pPr>
            <w:r w:rsidRPr="00CA34EE">
              <w:rPr>
                <w:sz w:val="22"/>
                <w:szCs w:val="22"/>
              </w:rPr>
              <w:t>If</w:t>
            </w:r>
            <w:r w:rsidR="00C24758" w:rsidRPr="00CA34EE">
              <w:rPr>
                <w:sz w:val="22"/>
                <w:szCs w:val="22"/>
              </w:rPr>
              <w:t xml:space="preserve"> the </w:t>
            </w:r>
            <w:r w:rsidR="004E59FC" w:rsidRPr="00CA34EE">
              <w:rPr>
                <w:sz w:val="22"/>
                <w:szCs w:val="22"/>
              </w:rPr>
              <w:t>network/platform/partnership</w:t>
            </w:r>
            <w:r w:rsidR="00C24758" w:rsidRPr="00CA34EE">
              <w:rPr>
                <w:sz w:val="22"/>
                <w:szCs w:val="22"/>
              </w:rPr>
              <w:t xml:space="preserve"> serves your own organization</w:t>
            </w:r>
            <w:r w:rsidRPr="00CA34EE">
              <w:rPr>
                <w:sz w:val="22"/>
                <w:szCs w:val="22"/>
              </w:rPr>
              <w:t xml:space="preserve"> and</w:t>
            </w:r>
            <w:r w:rsidR="00C24758" w:rsidRPr="00CA34EE">
              <w:rPr>
                <w:sz w:val="22"/>
                <w:szCs w:val="22"/>
              </w:rPr>
              <w:t xml:space="preserve"> your own colleagues</w:t>
            </w:r>
            <w:r w:rsidR="00BD6FFA" w:rsidRPr="00CA34EE">
              <w:rPr>
                <w:sz w:val="22"/>
                <w:szCs w:val="22"/>
              </w:rPr>
              <w:t xml:space="preserve"> – if they sign up to read content, and even to share information </w:t>
            </w:r>
            <w:r w:rsidR="004E59FC" w:rsidRPr="00CA34EE">
              <w:rPr>
                <w:sz w:val="22"/>
                <w:szCs w:val="22"/>
              </w:rPr>
              <w:t>with members</w:t>
            </w:r>
            <w:r w:rsidR="00BD6FFA" w:rsidRPr="00CA34EE">
              <w:rPr>
                <w:sz w:val="22"/>
                <w:szCs w:val="22"/>
              </w:rPr>
              <w:t xml:space="preserve">, because it supports their own research and programming -- </w:t>
            </w:r>
            <w:r w:rsidR="00C24758" w:rsidRPr="00CA34EE">
              <w:rPr>
                <w:sz w:val="22"/>
                <w:szCs w:val="22"/>
              </w:rPr>
              <w:t>then</w:t>
            </w:r>
            <w:r w:rsidRPr="00CA34EE">
              <w:rPr>
                <w:sz w:val="22"/>
                <w:szCs w:val="22"/>
              </w:rPr>
              <w:t xml:space="preserve"> you and your organization are</w:t>
            </w:r>
            <w:r w:rsidR="00C24758" w:rsidRPr="00CA34EE">
              <w:rPr>
                <w:sz w:val="22"/>
                <w:szCs w:val="22"/>
              </w:rPr>
              <w:t xml:space="preserve"> more likely to sustain it. </w:t>
            </w:r>
            <w:r w:rsidR="0009439A" w:rsidRPr="00CA34EE">
              <w:rPr>
                <w:sz w:val="22"/>
                <w:szCs w:val="22"/>
              </w:rPr>
              <w:t xml:space="preserve"> As per Hodgson, 2012: </w:t>
            </w:r>
            <w:r w:rsidR="004E59FC" w:rsidRPr="00CA34EE">
              <w:rPr>
                <w:sz w:val="22"/>
                <w:szCs w:val="22"/>
              </w:rPr>
              <w:t>f</w:t>
            </w:r>
            <w:r w:rsidR="0009439A" w:rsidRPr="00CA34EE">
              <w:rPr>
                <w:sz w:val="22"/>
                <w:szCs w:val="22"/>
              </w:rPr>
              <w:t>rame</w:t>
            </w:r>
            <w:r w:rsidR="00274D36">
              <w:rPr>
                <w:sz w:val="22"/>
                <w:szCs w:val="22"/>
              </w:rPr>
              <w:t xml:space="preserve"> the collaboration </w:t>
            </w:r>
            <w:r w:rsidR="004E59FC" w:rsidRPr="00CA34EE">
              <w:rPr>
                <w:sz w:val="22"/>
                <w:szCs w:val="22"/>
              </w:rPr>
              <w:t>w</w:t>
            </w:r>
            <w:r w:rsidR="0009439A" w:rsidRPr="00CA34EE">
              <w:rPr>
                <w:sz w:val="22"/>
                <w:szCs w:val="22"/>
              </w:rPr>
              <w:t xml:space="preserve">ithin </w:t>
            </w:r>
            <w:r w:rsidR="004E59FC" w:rsidRPr="00CA34EE">
              <w:rPr>
                <w:sz w:val="22"/>
                <w:szCs w:val="22"/>
              </w:rPr>
              <w:t>your organization’s w</w:t>
            </w:r>
            <w:r w:rsidR="0009439A" w:rsidRPr="00CA34EE">
              <w:rPr>
                <w:sz w:val="22"/>
                <w:szCs w:val="22"/>
              </w:rPr>
              <w:t xml:space="preserve">ider </w:t>
            </w:r>
            <w:r w:rsidR="004E59FC" w:rsidRPr="00CA34EE">
              <w:rPr>
                <w:sz w:val="22"/>
                <w:szCs w:val="22"/>
              </w:rPr>
              <w:t>k</w:t>
            </w:r>
            <w:r w:rsidR="0009439A" w:rsidRPr="00CA34EE">
              <w:rPr>
                <w:sz w:val="22"/>
                <w:szCs w:val="22"/>
              </w:rPr>
              <w:t xml:space="preserve">nowledge </w:t>
            </w:r>
            <w:r w:rsidR="004E59FC" w:rsidRPr="00CA34EE">
              <w:rPr>
                <w:sz w:val="22"/>
                <w:szCs w:val="22"/>
              </w:rPr>
              <w:t>m</w:t>
            </w:r>
            <w:r w:rsidR="0009439A" w:rsidRPr="00CA34EE">
              <w:rPr>
                <w:sz w:val="22"/>
                <w:szCs w:val="22"/>
              </w:rPr>
              <w:t xml:space="preserve">anagement and </w:t>
            </w:r>
            <w:r w:rsidR="004E59FC" w:rsidRPr="00CA34EE">
              <w:rPr>
                <w:sz w:val="22"/>
                <w:szCs w:val="22"/>
              </w:rPr>
              <w:t>program go</w:t>
            </w:r>
            <w:r w:rsidR="00274D36">
              <w:rPr>
                <w:sz w:val="22"/>
                <w:szCs w:val="22"/>
              </w:rPr>
              <w:t>als</w:t>
            </w:r>
            <w:r w:rsidR="0009439A" w:rsidRPr="00CA34EE">
              <w:rPr>
                <w:sz w:val="22"/>
                <w:szCs w:val="22"/>
              </w:rPr>
              <w:t xml:space="preserve">. </w:t>
            </w:r>
          </w:p>
          <w:p w14:paraId="6AA10522" w14:textId="7A2012E5" w:rsidR="00877EA5" w:rsidRPr="00CA34EE" w:rsidRDefault="00877EA5" w:rsidP="0096087E">
            <w:pPr>
              <w:pStyle w:val="Normal1"/>
              <w:spacing w:line="240" w:lineRule="auto"/>
              <w:contextualSpacing/>
              <w:jc w:val="both"/>
              <w:rPr>
                <w:rFonts w:ascii="Calibri" w:hAnsi="Calibri"/>
              </w:rPr>
            </w:pPr>
          </w:p>
          <w:p w14:paraId="6B8D2FB6" w14:textId="7410A4A6" w:rsidR="008040F2" w:rsidRPr="00CA34EE" w:rsidRDefault="007F4019" w:rsidP="0096087E">
            <w:pPr>
              <w:pStyle w:val="Normal1"/>
              <w:spacing w:line="240" w:lineRule="auto"/>
              <w:contextualSpacing/>
              <w:jc w:val="both"/>
              <w:rPr>
                <w:rFonts w:ascii="Calibri" w:hAnsi="Calibri"/>
              </w:rPr>
            </w:pPr>
            <w:r w:rsidRPr="00CA34EE">
              <w:rPr>
                <w:rFonts w:ascii="Calibri" w:hAnsi="Calibri"/>
              </w:rPr>
              <w:t xml:space="preserve">In circumstances where an organization has received a grant or tendered to host a network on behalf of </w:t>
            </w:r>
            <w:r w:rsidR="00AD6EF4" w:rsidRPr="00CA34EE">
              <w:rPr>
                <w:rFonts w:ascii="Calibri" w:hAnsi="Calibri"/>
              </w:rPr>
              <w:t xml:space="preserve">a </w:t>
            </w:r>
            <w:r w:rsidRPr="00CA34EE">
              <w:rPr>
                <w:rFonts w:ascii="Calibri" w:hAnsi="Calibri"/>
              </w:rPr>
              <w:t>donor</w:t>
            </w:r>
            <w:r w:rsidR="00AD6EF4" w:rsidRPr="00CA34EE">
              <w:rPr>
                <w:rFonts w:ascii="Calibri" w:hAnsi="Calibri"/>
              </w:rPr>
              <w:t>(s)</w:t>
            </w:r>
            <w:r w:rsidRPr="00CA34EE">
              <w:rPr>
                <w:rFonts w:ascii="Calibri" w:hAnsi="Calibri"/>
              </w:rPr>
              <w:t xml:space="preserve">/other major interests, be sure </w:t>
            </w:r>
            <w:r w:rsidR="00AD6EF4" w:rsidRPr="00CA34EE">
              <w:rPr>
                <w:rFonts w:ascii="Calibri" w:hAnsi="Calibri"/>
              </w:rPr>
              <w:t>that</w:t>
            </w:r>
            <w:r w:rsidRPr="00CA34EE">
              <w:rPr>
                <w:rFonts w:ascii="Calibri" w:hAnsi="Calibri"/>
              </w:rPr>
              <w:t xml:space="preserve"> your own institutional interests </w:t>
            </w:r>
            <w:r w:rsidR="00AD6EF4" w:rsidRPr="00CA34EE">
              <w:rPr>
                <w:rFonts w:ascii="Calibri" w:hAnsi="Calibri"/>
              </w:rPr>
              <w:t xml:space="preserve">are aligned </w:t>
            </w:r>
            <w:r w:rsidRPr="00CA34EE">
              <w:rPr>
                <w:rFonts w:ascii="Calibri" w:hAnsi="Calibri"/>
              </w:rPr>
              <w:t>with those of the donors</w:t>
            </w:r>
            <w:r w:rsidR="00B0475F" w:rsidRPr="00CA34EE">
              <w:rPr>
                <w:rFonts w:ascii="Calibri" w:hAnsi="Calibri"/>
              </w:rPr>
              <w:t xml:space="preserve"> as well as members</w:t>
            </w:r>
            <w:r w:rsidRPr="00CA34EE">
              <w:rPr>
                <w:rFonts w:ascii="Calibri" w:hAnsi="Calibri"/>
              </w:rPr>
              <w:t xml:space="preserve">, and explore well in advance what the long term prospects of continuity will be.  </w:t>
            </w:r>
            <w:r w:rsidR="00AD6EF4" w:rsidRPr="00CA34EE">
              <w:rPr>
                <w:rFonts w:ascii="Calibri" w:hAnsi="Calibri"/>
              </w:rPr>
              <w:t xml:space="preserve">Will </w:t>
            </w:r>
            <w:r w:rsidR="00442C49" w:rsidRPr="00CA34EE">
              <w:rPr>
                <w:rFonts w:ascii="Calibri" w:hAnsi="Calibri"/>
              </w:rPr>
              <w:t xml:space="preserve">the </w:t>
            </w:r>
            <w:r w:rsidR="004E59FC" w:rsidRPr="00CA34EE">
              <w:rPr>
                <w:rFonts w:ascii="Calibri" w:hAnsi="Calibri"/>
              </w:rPr>
              <w:t>network/</w:t>
            </w:r>
            <w:r w:rsidR="00442C49" w:rsidRPr="00CA34EE">
              <w:rPr>
                <w:rFonts w:ascii="Calibri" w:hAnsi="Calibri"/>
              </w:rPr>
              <w:t>platform/</w:t>
            </w:r>
            <w:r w:rsidR="004E59FC" w:rsidRPr="00CA34EE">
              <w:rPr>
                <w:rFonts w:ascii="Calibri" w:hAnsi="Calibri"/>
              </w:rPr>
              <w:t>partnership</w:t>
            </w:r>
            <w:r w:rsidR="00442C49" w:rsidRPr="00CA34EE">
              <w:rPr>
                <w:rFonts w:ascii="Calibri" w:hAnsi="Calibri"/>
              </w:rPr>
              <w:t xml:space="preserve"> </w:t>
            </w:r>
            <w:r w:rsidR="00AD6EF4" w:rsidRPr="00CA34EE">
              <w:rPr>
                <w:rFonts w:ascii="Calibri" w:hAnsi="Calibri"/>
              </w:rPr>
              <w:t xml:space="preserve">be sufficiently critical to your </w:t>
            </w:r>
            <w:r w:rsidR="00B0475F" w:rsidRPr="00CA34EE">
              <w:rPr>
                <w:rFonts w:ascii="Calibri" w:hAnsi="Calibri"/>
              </w:rPr>
              <w:t xml:space="preserve">own </w:t>
            </w:r>
            <w:r w:rsidR="00AD6EF4" w:rsidRPr="00CA34EE">
              <w:rPr>
                <w:rFonts w:ascii="Calibri" w:hAnsi="Calibri"/>
              </w:rPr>
              <w:lastRenderedPageBreak/>
              <w:t xml:space="preserve">organization </w:t>
            </w:r>
            <w:r w:rsidR="00442C49" w:rsidRPr="00CA34EE">
              <w:rPr>
                <w:rFonts w:ascii="Calibri" w:hAnsi="Calibri"/>
              </w:rPr>
              <w:t>that you will be prepared to</w:t>
            </w:r>
            <w:r w:rsidR="00AD6EF4" w:rsidRPr="00CA34EE">
              <w:rPr>
                <w:rFonts w:ascii="Calibri" w:hAnsi="Calibri"/>
              </w:rPr>
              <w:t xml:space="preserve"> </w:t>
            </w:r>
            <w:r w:rsidRPr="00CA34EE">
              <w:rPr>
                <w:rFonts w:ascii="Calibri" w:hAnsi="Calibri"/>
              </w:rPr>
              <w:t>carry the network</w:t>
            </w:r>
            <w:r w:rsidR="00AD6EF4" w:rsidRPr="00CA34EE">
              <w:rPr>
                <w:rFonts w:ascii="Calibri" w:hAnsi="Calibri"/>
              </w:rPr>
              <w:t>, seek new resources and maintain facilitation/hosting</w:t>
            </w:r>
            <w:r w:rsidRPr="00CA34EE">
              <w:rPr>
                <w:rFonts w:ascii="Calibri" w:hAnsi="Calibri"/>
              </w:rPr>
              <w:t xml:space="preserve"> when initial grants have ended? </w:t>
            </w:r>
          </w:p>
          <w:p w14:paraId="20D1F143" w14:textId="77777777" w:rsidR="008040F2" w:rsidRPr="00CA34EE" w:rsidRDefault="008040F2" w:rsidP="0096087E">
            <w:pPr>
              <w:spacing w:line="240" w:lineRule="auto"/>
              <w:jc w:val="both"/>
            </w:pPr>
          </w:p>
        </w:tc>
        <w:tc>
          <w:tcPr>
            <w:tcW w:w="1517" w:type="pct"/>
          </w:tcPr>
          <w:p w14:paraId="2B2A5E1B" w14:textId="3D991C42" w:rsidR="006A3421" w:rsidRPr="00CA34EE" w:rsidRDefault="00C24758" w:rsidP="00233D06">
            <w:pPr>
              <w:jc w:val="both"/>
              <w:rPr>
                <w:rFonts w:cs="Times New Roman"/>
              </w:rPr>
            </w:pPr>
            <w:r w:rsidRPr="00CA34EE">
              <w:rPr>
                <w:rFonts w:cs="Times New Roman"/>
              </w:rPr>
              <w:lastRenderedPageBreak/>
              <w:t xml:space="preserve">See: </w:t>
            </w:r>
            <w:r w:rsidR="0009439A" w:rsidRPr="00CA34EE">
              <w:rPr>
                <w:rFonts w:cs="Times New Roman"/>
              </w:rPr>
              <w:t>Hodg</w:t>
            </w:r>
            <w:r w:rsidR="002A67B1" w:rsidRPr="00CA34EE">
              <w:rPr>
                <w:rFonts w:cs="Times New Roman"/>
              </w:rPr>
              <w:t>s</w:t>
            </w:r>
            <w:r w:rsidR="0009439A" w:rsidRPr="00CA34EE">
              <w:rPr>
                <w:rFonts w:cs="Times New Roman"/>
              </w:rPr>
              <w:t>on</w:t>
            </w:r>
            <w:r w:rsidR="00233D06" w:rsidRPr="00CA34EE">
              <w:rPr>
                <w:rFonts w:cs="Times New Roman"/>
              </w:rPr>
              <w:t xml:space="preserve">, </w:t>
            </w:r>
            <w:r w:rsidR="0009439A" w:rsidRPr="00CA34EE">
              <w:rPr>
                <w:rFonts w:cs="Times New Roman"/>
              </w:rPr>
              <w:t>2012</w:t>
            </w:r>
            <w:r w:rsidR="00274D36">
              <w:rPr>
                <w:rFonts w:cs="Times New Roman"/>
              </w:rPr>
              <w:t>, p12</w:t>
            </w:r>
            <w:r w:rsidR="0009439A" w:rsidRPr="00CA34EE">
              <w:rPr>
                <w:rFonts w:cs="Times New Roman"/>
              </w:rPr>
              <w:t xml:space="preserve">. </w:t>
            </w:r>
          </w:p>
          <w:p w14:paraId="40A4548F" w14:textId="31C63021" w:rsidR="00877EA5" w:rsidRPr="00CA34EE" w:rsidRDefault="00274D36" w:rsidP="0096087E">
            <w:pPr>
              <w:spacing w:line="240" w:lineRule="auto"/>
              <w:jc w:val="both"/>
            </w:pPr>
            <w:r>
              <w:t>See: Creech</w:t>
            </w:r>
            <w:r w:rsidR="00BE7382" w:rsidRPr="00CA34EE">
              <w:t xml:space="preserve"> et al.</w:t>
            </w:r>
            <w:r>
              <w:t>,</w:t>
            </w:r>
            <w:r w:rsidR="00BE7382" w:rsidRPr="00CA34EE">
              <w:t xml:space="preserve"> 2008, pp6, 25</w:t>
            </w:r>
            <w:r w:rsidR="003D07FA" w:rsidRPr="00CA34EE">
              <w:t xml:space="preserve"> </w:t>
            </w:r>
          </w:p>
          <w:p w14:paraId="31216531" w14:textId="1AB585FF" w:rsidR="00B0475F" w:rsidRPr="00CA34EE" w:rsidRDefault="00B0475F" w:rsidP="0096087E">
            <w:pPr>
              <w:spacing w:line="240" w:lineRule="auto"/>
              <w:jc w:val="both"/>
            </w:pPr>
            <w:r w:rsidRPr="00CA34EE">
              <w:t>See Appendix 1:</w:t>
            </w:r>
            <w:r w:rsidR="00233D06" w:rsidRPr="00CA34EE">
              <w:t xml:space="preserve"> </w:t>
            </w:r>
            <w:r w:rsidRPr="00CA34EE">
              <w:t>Case study on platforms: The Entrepreneur’s Toolkit</w:t>
            </w:r>
          </w:p>
        </w:tc>
      </w:tr>
      <w:tr w:rsidR="00AE59C0" w14:paraId="63B10F23" w14:textId="77777777" w:rsidTr="002C11E4">
        <w:tc>
          <w:tcPr>
            <w:tcW w:w="1063" w:type="pct"/>
            <w:gridSpan w:val="2"/>
          </w:tcPr>
          <w:p w14:paraId="4B3E6632" w14:textId="422931AC" w:rsidR="00AE59C0" w:rsidRPr="00CA34EE" w:rsidRDefault="00A610FD" w:rsidP="00885B58">
            <w:pPr>
              <w:spacing w:line="240" w:lineRule="auto"/>
              <w:jc w:val="both"/>
            </w:pPr>
            <w:r w:rsidRPr="00CA34EE">
              <w:t>D</w:t>
            </w:r>
            <w:r w:rsidR="00587C6E" w:rsidRPr="00CA34EE">
              <w:t xml:space="preserve">. </w:t>
            </w:r>
            <w:r w:rsidR="00AD6EF4" w:rsidRPr="00CA34EE">
              <w:t xml:space="preserve">What do </w:t>
            </w:r>
            <w:r w:rsidR="00442C49" w:rsidRPr="00CA34EE">
              <w:t xml:space="preserve">individual participants expect to gain from their involvement; what do </w:t>
            </w:r>
            <w:r w:rsidR="00AD6EF4" w:rsidRPr="00CA34EE">
              <w:t xml:space="preserve">you expect </w:t>
            </w:r>
            <w:r w:rsidR="00885B58" w:rsidRPr="00CA34EE">
              <w:t>the network</w:t>
            </w:r>
            <w:r w:rsidR="00274D36">
              <w:t xml:space="preserve"> </w:t>
            </w:r>
            <w:r w:rsidR="00885B58" w:rsidRPr="00CA34EE">
              <w:t>/</w:t>
            </w:r>
            <w:r w:rsidR="00274D36">
              <w:t xml:space="preserve"> </w:t>
            </w:r>
            <w:r w:rsidR="00885B58" w:rsidRPr="00CA34EE">
              <w:t>platform</w:t>
            </w:r>
            <w:r w:rsidR="00274D36">
              <w:t xml:space="preserve"> </w:t>
            </w:r>
            <w:r w:rsidR="00885B58" w:rsidRPr="00CA34EE">
              <w:t>/</w:t>
            </w:r>
            <w:r w:rsidR="00274D36">
              <w:t xml:space="preserve"> </w:t>
            </w:r>
            <w:r w:rsidR="00885B58" w:rsidRPr="00CA34EE">
              <w:t xml:space="preserve">partnership </w:t>
            </w:r>
            <w:r w:rsidR="00442C49" w:rsidRPr="00CA34EE">
              <w:t>as a whole to achieve?</w:t>
            </w:r>
          </w:p>
        </w:tc>
        <w:tc>
          <w:tcPr>
            <w:tcW w:w="2420" w:type="pct"/>
          </w:tcPr>
          <w:p w14:paraId="086766CD" w14:textId="5F9A5F51" w:rsidR="007C1405" w:rsidRPr="00CA34EE" w:rsidRDefault="007C1405" w:rsidP="0096087E">
            <w:pPr>
              <w:pStyle w:val="Normal1"/>
              <w:spacing w:line="240" w:lineRule="auto"/>
              <w:contextualSpacing/>
              <w:jc w:val="both"/>
              <w:rPr>
                <w:rFonts w:ascii="Calibri" w:hAnsi="Calibri"/>
              </w:rPr>
            </w:pPr>
            <w:r w:rsidRPr="00CA34EE">
              <w:rPr>
                <w:rFonts w:ascii="Calibri" w:hAnsi="Calibri"/>
              </w:rPr>
              <w:t>In the early days of the W</w:t>
            </w:r>
            <w:r w:rsidR="00B0475F" w:rsidRPr="00CA34EE">
              <w:rPr>
                <w:rFonts w:ascii="Calibri" w:hAnsi="Calibri"/>
              </w:rPr>
              <w:t xml:space="preserve">orld Summit on Sustainable Development (WSSD) </w:t>
            </w:r>
            <w:r w:rsidRPr="00CA34EE">
              <w:rPr>
                <w:rFonts w:ascii="Calibri" w:hAnsi="Calibri"/>
              </w:rPr>
              <w:t xml:space="preserve">Partnerships, many participants expected that the partnerships would lead both to new relationships and to new financial resources. </w:t>
            </w:r>
            <w:r w:rsidR="001A5A8B" w:rsidRPr="00CA34EE">
              <w:rPr>
                <w:rFonts w:ascii="Calibri" w:hAnsi="Calibri"/>
              </w:rPr>
              <w:t>These outcomes were not always realized</w:t>
            </w:r>
            <w:r w:rsidR="007F4019" w:rsidRPr="00CA34EE">
              <w:rPr>
                <w:rFonts w:ascii="Calibri" w:hAnsi="Calibri"/>
              </w:rPr>
              <w:t xml:space="preserve">. </w:t>
            </w:r>
            <w:r w:rsidR="00885B58" w:rsidRPr="00CA34EE">
              <w:rPr>
                <w:rFonts w:ascii="Calibri" w:hAnsi="Calibri"/>
              </w:rPr>
              <w:t xml:space="preserve">Collaboration </w:t>
            </w:r>
            <w:r w:rsidR="007F4019" w:rsidRPr="00CA34EE">
              <w:rPr>
                <w:rFonts w:ascii="Calibri" w:hAnsi="Calibri"/>
              </w:rPr>
              <w:t xml:space="preserve">managers should consider carefully what the target participants might be expecting from participation; and be clear </w:t>
            </w:r>
            <w:r w:rsidR="00AD6EF4" w:rsidRPr="00CA34EE">
              <w:rPr>
                <w:rFonts w:ascii="Calibri" w:hAnsi="Calibri"/>
              </w:rPr>
              <w:t>on what you actually want that community to</w:t>
            </w:r>
            <w:r w:rsidR="00442C49" w:rsidRPr="00CA34EE">
              <w:rPr>
                <w:rFonts w:ascii="Calibri" w:hAnsi="Calibri"/>
              </w:rPr>
              <w:t xml:space="preserve"> achieve as a whole</w:t>
            </w:r>
            <w:r w:rsidR="007F4019" w:rsidRPr="00CA34EE">
              <w:rPr>
                <w:rFonts w:ascii="Calibri" w:hAnsi="Calibri"/>
              </w:rPr>
              <w:t>:</w:t>
            </w:r>
          </w:p>
          <w:p w14:paraId="5F7E00CA" w14:textId="77777777" w:rsidR="00DF4766" w:rsidRPr="00CA34EE" w:rsidRDefault="00DF4766" w:rsidP="0096087E">
            <w:pPr>
              <w:pStyle w:val="Normal1"/>
              <w:spacing w:line="240" w:lineRule="auto"/>
              <w:contextualSpacing/>
              <w:jc w:val="both"/>
              <w:rPr>
                <w:rFonts w:ascii="Calibri" w:hAnsi="Calibri"/>
              </w:rPr>
            </w:pPr>
          </w:p>
          <w:p w14:paraId="5D4AC755" w14:textId="77F2A7E7" w:rsidR="00AD6EF4" w:rsidRPr="00CA34EE" w:rsidRDefault="00AD6EF4" w:rsidP="0096087E">
            <w:pPr>
              <w:pStyle w:val="Normal1"/>
              <w:numPr>
                <w:ilvl w:val="0"/>
                <w:numId w:val="16"/>
              </w:numPr>
              <w:spacing w:line="240" w:lineRule="auto"/>
              <w:contextualSpacing/>
              <w:jc w:val="both"/>
              <w:rPr>
                <w:rFonts w:ascii="Calibri" w:hAnsi="Calibri"/>
              </w:rPr>
            </w:pPr>
            <w:r w:rsidRPr="00CA34EE">
              <w:rPr>
                <w:rFonts w:ascii="Calibri" w:hAnsi="Calibri"/>
              </w:rPr>
              <w:t xml:space="preserve">Is the purpose of the </w:t>
            </w:r>
            <w:r w:rsidR="00885B58" w:rsidRPr="00CA34EE">
              <w:rPr>
                <w:rFonts w:ascii="Calibri" w:hAnsi="Calibri"/>
              </w:rPr>
              <w:t>network/p</w:t>
            </w:r>
            <w:r w:rsidRPr="00CA34EE">
              <w:rPr>
                <w:rFonts w:ascii="Calibri" w:hAnsi="Calibri"/>
              </w:rPr>
              <w:t>latform</w:t>
            </w:r>
            <w:r w:rsidR="00885B58" w:rsidRPr="00CA34EE">
              <w:rPr>
                <w:rFonts w:ascii="Calibri" w:hAnsi="Calibri"/>
              </w:rPr>
              <w:t>/partnership</w:t>
            </w:r>
            <w:r w:rsidRPr="00CA34EE">
              <w:rPr>
                <w:rFonts w:ascii="Calibri" w:hAnsi="Calibri"/>
              </w:rPr>
              <w:t xml:space="preserve"> to build relationships, address differences of perspective, etc.? </w:t>
            </w:r>
            <w:r w:rsidR="00E97A80" w:rsidRPr="00CA34EE">
              <w:rPr>
                <w:rFonts w:ascii="Calibri" w:hAnsi="Calibri"/>
              </w:rPr>
              <w:t xml:space="preserve">Are you therefore bringing together practitioners who have never crossed paths before (such as private sector staff and NGO activists)? Are your targeted members interested in such an activity and are they willing to invest the time to build trust and cooperation with those whose perspectives may be quite different? Are you, and they, clear on what they might gain from this interaction? </w:t>
            </w:r>
            <w:r w:rsidRPr="00CA34EE">
              <w:rPr>
                <w:rFonts w:ascii="Calibri" w:hAnsi="Calibri"/>
              </w:rPr>
              <w:t>This will require much more attention to recruitment of participants</w:t>
            </w:r>
            <w:r w:rsidR="00E97A80" w:rsidRPr="00CA34EE">
              <w:rPr>
                <w:rFonts w:ascii="Calibri" w:hAnsi="Calibri"/>
              </w:rPr>
              <w:t xml:space="preserve"> and facilitation of member interaction</w:t>
            </w:r>
            <w:r w:rsidRPr="00CA34EE">
              <w:rPr>
                <w:rFonts w:ascii="Calibri" w:hAnsi="Calibri"/>
              </w:rPr>
              <w:t xml:space="preserve">. Promoting the </w:t>
            </w:r>
            <w:r w:rsidR="00885B58" w:rsidRPr="00CA34EE">
              <w:rPr>
                <w:rFonts w:ascii="Calibri" w:hAnsi="Calibri"/>
              </w:rPr>
              <w:t>network/platform/partnership</w:t>
            </w:r>
            <w:r w:rsidRPr="00CA34EE">
              <w:rPr>
                <w:rFonts w:ascii="Calibri" w:hAnsi="Calibri"/>
              </w:rPr>
              <w:t xml:space="preserve"> through your own networks may simply bring in people you already know and who already know</w:t>
            </w:r>
            <w:r w:rsidR="00E97A80" w:rsidRPr="00CA34EE">
              <w:rPr>
                <w:rFonts w:ascii="Calibri" w:hAnsi="Calibri"/>
              </w:rPr>
              <w:t>, or know of,</w:t>
            </w:r>
            <w:r w:rsidRPr="00CA34EE">
              <w:rPr>
                <w:rFonts w:ascii="Calibri" w:hAnsi="Calibri"/>
              </w:rPr>
              <w:t xml:space="preserve"> each other. </w:t>
            </w:r>
          </w:p>
          <w:p w14:paraId="5D6BBD1C" w14:textId="77777777" w:rsidR="00486992" w:rsidRPr="00CA34EE" w:rsidRDefault="00486992" w:rsidP="0096087E">
            <w:pPr>
              <w:pStyle w:val="Normal1"/>
              <w:spacing w:line="240" w:lineRule="auto"/>
              <w:ind w:left="360"/>
              <w:contextualSpacing/>
              <w:jc w:val="both"/>
              <w:rPr>
                <w:rFonts w:ascii="Calibri" w:hAnsi="Calibri"/>
              </w:rPr>
            </w:pPr>
          </w:p>
          <w:p w14:paraId="6BA4F631" w14:textId="4EBA7C48" w:rsidR="00AE59C0" w:rsidRPr="00CA34EE" w:rsidRDefault="00AD6EF4" w:rsidP="0096087E">
            <w:pPr>
              <w:pStyle w:val="Normal1"/>
              <w:numPr>
                <w:ilvl w:val="0"/>
                <w:numId w:val="16"/>
              </w:numPr>
              <w:spacing w:line="240" w:lineRule="auto"/>
              <w:contextualSpacing/>
              <w:jc w:val="both"/>
              <w:rPr>
                <w:rFonts w:ascii="Calibri" w:hAnsi="Calibri"/>
              </w:rPr>
            </w:pPr>
            <w:r w:rsidRPr="00CA34EE">
              <w:rPr>
                <w:rFonts w:ascii="Calibri" w:hAnsi="Calibri"/>
              </w:rPr>
              <w:t>A</w:t>
            </w:r>
            <w:r w:rsidR="00AE59C0" w:rsidRPr="00CA34EE">
              <w:rPr>
                <w:rFonts w:ascii="Calibri" w:hAnsi="Calibri"/>
              </w:rPr>
              <w:t>re you</w:t>
            </w:r>
            <w:r w:rsidR="00486992" w:rsidRPr="00CA34EE">
              <w:rPr>
                <w:rFonts w:ascii="Calibri" w:hAnsi="Calibri"/>
              </w:rPr>
              <w:t xml:space="preserve"> deliberately</w:t>
            </w:r>
            <w:r w:rsidR="00AE59C0" w:rsidRPr="00CA34EE">
              <w:rPr>
                <w:rFonts w:ascii="Calibri" w:hAnsi="Calibri"/>
              </w:rPr>
              <w:t xml:space="preserve"> tapping into </w:t>
            </w:r>
            <w:r w:rsidR="001A5A8B" w:rsidRPr="00CA34EE">
              <w:rPr>
                <w:rFonts w:ascii="Calibri" w:hAnsi="Calibri"/>
              </w:rPr>
              <w:t>an existing community where members may already know each other?</w:t>
            </w:r>
            <w:r w:rsidR="007F4019" w:rsidRPr="00CA34EE">
              <w:rPr>
                <w:rFonts w:ascii="Calibri" w:hAnsi="Calibri"/>
              </w:rPr>
              <w:t xml:space="preserve"> </w:t>
            </w:r>
            <w:r w:rsidR="001A5A8B" w:rsidRPr="00CA34EE">
              <w:rPr>
                <w:rFonts w:ascii="Calibri" w:hAnsi="Calibri"/>
              </w:rPr>
              <w:t xml:space="preserve">If many of the community members already know each other, is the purpose of the </w:t>
            </w:r>
            <w:r w:rsidR="00885B58" w:rsidRPr="00CA34EE">
              <w:rPr>
                <w:rFonts w:ascii="Calibri" w:hAnsi="Calibri"/>
              </w:rPr>
              <w:t>network/</w:t>
            </w:r>
            <w:r w:rsidR="001A5A8B" w:rsidRPr="00CA34EE">
              <w:rPr>
                <w:rFonts w:ascii="Calibri" w:hAnsi="Calibri"/>
              </w:rPr>
              <w:t>platform</w:t>
            </w:r>
            <w:r w:rsidR="00885B58" w:rsidRPr="00CA34EE">
              <w:rPr>
                <w:rFonts w:ascii="Calibri" w:hAnsi="Calibri"/>
              </w:rPr>
              <w:t>/partnership</w:t>
            </w:r>
            <w:r w:rsidR="001A5A8B" w:rsidRPr="00CA34EE">
              <w:rPr>
                <w:rFonts w:ascii="Calibri" w:hAnsi="Calibri"/>
              </w:rPr>
              <w:t xml:space="preserve"> then to</w:t>
            </w:r>
            <w:r w:rsidR="00AE59C0" w:rsidRPr="00CA34EE">
              <w:rPr>
                <w:rFonts w:ascii="Calibri" w:hAnsi="Calibri"/>
              </w:rPr>
              <w:t xml:space="preserve"> </w:t>
            </w:r>
            <w:r w:rsidR="001A5A8B" w:rsidRPr="00CA34EE">
              <w:rPr>
                <w:rFonts w:ascii="Calibri" w:hAnsi="Calibri"/>
              </w:rPr>
              <w:t>strengthen those ties and lead to more work toge</w:t>
            </w:r>
            <w:r w:rsidR="007F4019" w:rsidRPr="00CA34EE">
              <w:rPr>
                <w:rFonts w:ascii="Calibri" w:hAnsi="Calibri"/>
              </w:rPr>
              <w:t>the</w:t>
            </w:r>
            <w:r w:rsidR="001A5A8B" w:rsidRPr="00CA34EE">
              <w:rPr>
                <w:rFonts w:ascii="Calibri" w:hAnsi="Calibri"/>
              </w:rPr>
              <w:t>r</w:t>
            </w:r>
            <w:r w:rsidR="007F4019" w:rsidRPr="00CA34EE">
              <w:rPr>
                <w:rFonts w:ascii="Calibri" w:hAnsi="Calibri"/>
              </w:rPr>
              <w:t>?</w:t>
            </w:r>
            <w:r w:rsidR="00442C49" w:rsidRPr="00CA34EE">
              <w:rPr>
                <w:rFonts w:ascii="Calibri" w:hAnsi="Calibri"/>
              </w:rPr>
              <w:t xml:space="preserve"> </w:t>
            </w:r>
            <w:r w:rsidR="00486992" w:rsidRPr="00CA34EE">
              <w:rPr>
                <w:rFonts w:ascii="Calibri" w:hAnsi="Calibri"/>
              </w:rPr>
              <w:t xml:space="preserve">The target users may already have their own ways of sharing information, through </w:t>
            </w:r>
            <w:r w:rsidR="00486992" w:rsidRPr="00CA34EE">
              <w:rPr>
                <w:rFonts w:ascii="Calibri" w:hAnsi="Calibri"/>
              </w:rPr>
              <w:lastRenderedPageBreak/>
              <w:t xml:space="preserve">LinkedIn, Facebook etc. How will your </w:t>
            </w:r>
            <w:r w:rsidR="00885B58" w:rsidRPr="00CA34EE">
              <w:rPr>
                <w:rFonts w:ascii="Calibri" w:hAnsi="Calibri"/>
              </w:rPr>
              <w:t>collaborative mechanism</w:t>
            </w:r>
            <w:r w:rsidR="00486992" w:rsidRPr="00CA34EE">
              <w:rPr>
                <w:rFonts w:ascii="Calibri" w:hAnsi="Calibri"/>
              </w:rPr>
              <w:t xml:space="preserve"> improve on users’ current channels of communication?</w:t>
            </w:r>
          </w:p>
          <w:p w14:paraId="33E37A3C" w14:textId="77777777" w:rsidR="00AE59C0" w:rsidRPr="00CA34EE" w:rsidRDefault="00AE59C0" w:rsidP="0096087E">
            <w:pPr>
              <w:pStyle w:val="Normal1"/>
              <w:spacing w:line="240" w:lineRule="auto"/>
              <w:ind w:left="360"/>
              <w:contextualSpacing/>
              <w:jc w:val="both"/>
              <w:rPr>
                <w:rFonts w:ascii="Calibri" w:hAnsi="Calibri"/>
              </w:rPr>
            </w:pPr>
          </w:p>
        </w:tc>
        <w:tc>
          <w:tcPr>
            <w:tcW w:w="1517" w:type="pct"/>
          </w:tcPr>
          <w:p w14:paraId="268451FA" w14:textId="7759ED6C" w:rsidR="007C1405" w:rsidRPr="00CA34EE" w:rsidRDefault="00442C49" w:rsidP="0096087E">
            <w:pPr>
              <w:spacing w:line="240" w:lineRule="auto"/>
              <w:jc w:val="both"/>
            </w:pPr>
            <w:r w:rsidRPr="00CA34EE">
              <w:lastRenderedPageBreak/>
              <w:t xml:space="preserve">Based on: </w:t>
            </w:r>
            <w:r w:rsidR="007C1405" w:rsidRPr="00CA34EE">
              <w:t xml:space="preserve">General observations from consulting services </w:t>
            </w:r>
            <w:r w:rsidRPr="00CA34EE">
              <w:t>for several WSSD partnerships</w:t>
            </w:r>
          </w:p>
          <w:p w14:paraId="3D49A2FC" w14:textId="77777777" w:rsidR="007C1405" w:rsidRPr="00CA34EE" w:rsidRDefault="007C1405" w:rsidP="0096087E">
            <w:pPr>
              <w:spacing w:line="240" w:lineRule="auto"/>
              <w:jc w:val="both"/>
            </w:pPr>
          </w:p>
          <w:p w14:paraId="3B99D1ED" w14:textId="07116B9F" w:rsidR="00EB7C29" w:rsidRPr="00CA34EE" w:rsidRDefault="00EB7C29" w:rsidP="00233D06">
            <w:pPr>
              <w:spacing w:line="240" w:lineRule="auto"/>
              <w:jc w:val="both"/>
            </w:pPr>
            <w:r w:rsidRPr="00CA34EE">
              <w:t>See</w:t>
            </w:r>
            <w:r w:rsidR="00F80F68" w:rsidRPr="00CA34EE">
              <w:t xml:space="preserve"> Creech et al, </w:t>
            </w:r>
            <w:r w:rsidR="00AC262A" w:rsidRPr="00CA34EE">
              <w:t>2013</w:t>
            </w:r>
          </w:p>
          <w:p w14:paraId="33766DE6" w14:textId="77777777" w:rsidR="00664C0F" w:rsidRPr="00CA34EE" w:rsidRDefault="00664C0F" w:rsidP="0096087E">
            <w:pPr>
              <w:spacing w:line="240" w:lineRule="auto"/>
              <w:jc w:val="both"/>
            </w:pPr>
          </w:p>
          <w:p w14:paraId="38D5231E" w14:textId="425A5694" w:rsidR="00AE59C0" w:rsidRPr="00CA34EE" w:rsidRDefault="00B0475F" w:rsidP="0096087E">
            <w:pPr>
              <w:spacing w:line="240" w:lineRule="auto"/>
              <w:jc w:val="both"/>
              <w:rPr>
                <w:rFonts w:cs="Times New Roman"/>
              </w:rPr>
            </w:pPr>
            <w:r w:rsidRPr="00CA34EE">
              <w:t>See Appendix 1:</w:t>
            </w:r>
            <w:r w:rsidR="00F80F68" w:rsidRPr="00CA34EE">
              <w:t xml:space="preserve"> </w:t>
            </w:r>
            <w:r w:rsidRPr="00CA34EE">
              <w:t>Case study on platforms: The Entrepreneur’s Toolkit</w:t>
            </w:r>
            <w:r w:rsidRPr="00CA34EE">
              <w:rPr>
                <w:rFonts w:cs="Times New Roman"/>
              </w:rPr>
              <w:t xml:space="preserve"> </w:t>
            </w:r>
          </w:p>
        </w:tc>
      </w:tr>
      <w:tr w:rsidR="00AF544D" w14:paraId="0E2A7DB3" w14:textId="77777777" w:rsidTr="002C11E4">
        <w:tc>
          <w:tcPr>
            <w:tcW w:w="1063" w:type="pct"/>
            <w:gridSpan w:val="2"/>
          </w:tcPr>
          <w:p w14:paraId="58097D9D" w14:textId="4FE89EB8" w:rsidR="00AF544D" w:rsidRPr="00CA34EE" w:rsidRDefault="00AF544D" w:rsidP="0096087E">
            <w:pPr>
              <w:spacing w:line="240" w:lineRule="auto"/>
              <w:jc w:val="both"/>
            </w:pPr>
            <w:r w:rsidRPr="00CA34EE">
              <w:t xml:space="preserve">Leadership and ownership are key to the creation, development and maintenance of any </w:t>
            </w:r>
            <w:r w:rsidR="00885B58" w:rsidRPr="00CA34EE">
              <w:t>network</w:t>
            </w:r>
            <w:r w:rsidR="00274D36">
              <w:t xml:space="preserve"> </w:t>
            </w:r>
            <w:r w:rsidR="00885B58" w:rsidRPr="00CA34EE">
              <w:t>/</w:t>
            </w:r>
            <w:r w:rsidR="00274D36">
              <w:t xml:space="preserve"> </w:t>
            </w:r>
            <w:r w:rsidRPr="00CA34EE">
              <w:t>platform</w:t>
            </w:r>
            <w:r w:rsidR="00274D36">
              <w:t xml:space="preserve"> </w:t>
            </w:r>
            <w:r w:rsidR="00885B58" w:rsidRPr="00CA34EE">
              <w:t>/</w:t>
            </w:r>
            <w:r w:rsidR="00274D36">
              <w:t xml:space="preserve"> </w:t>
            </w:r>
            <w:r w:rsidR="00885B58" w:rsidRPr="00CA34EE">
              <w:t>partnership</w:t>
            </w:r>
            <w:r w:rsidRPr="00CA34EE">
              <w:t xml:space="preserve">.  </w:t>
            </w:r>
          </w:p>
        </w:tc>
        <w:tc>
          <w:tcPr>
            <w:tcW w:w="2420" w:type="pct"/>
          </w:tcPr>
          <w:p w14:paraId="7F24D0FD" w14:textId="36FAF37D" w:rsidR="00AF544D" w:rsidRPr="00CA34EE" w:rsidRDefault="00AF544D" w:rsidP="0096087E">
            <w:pPr>
              <w:spacing w:line="240" w:lineRule="auto"/>
              <w:jc w:val="both"/>
            </w:pPr>
            <w:r w:rsidRPr="00CA34EE">
              <w:t xml:space="preserve">Much has been written about the “self-organizing” nature of networks. However, where the networks and communities are being fostered for a specific purpose, there needs to be a long-time commitment (active involvement) among a core group of individuals and institutions to ensure continuity of effort. Sharing responsibilities among the participants/ members (delegating specific tasks, for example, for moderation or content sourcing) can serve to reduce member attrition. </w:t>
            </w:r>
          </w:p>
          <w:p w14:paraId="42727BC3" w14:textId="77777777" w:rsidR="00AF544D" w:rsidRPr="00CA34EE" w:rsidRDefault="00AF544D" w:rsidP="0096087E">
            <w:pPr>
              <w:spacing w:line="240" w:lineRule="auto"/>
              <w:jc w:val="both"/>
            </w:pPr>
          </w:p>
        </w:tc>
        <w:tc>
          <w:tcPr>
            <w:tcW w:w="1517" w:type="pct"/>
          </w:tcPr>
          <w:p w14:paraId="3D02B970" w14:textId="77777777" w:rsidR="00AF544D" w:rsidRPr="00CA34EE" w:rsidRDefault="00AF544D" w:rsidP="0096087E">
            <w:pPr>
              <w:spacing w:line="240" w:lineRule="auto"/>
              <w:jc w:val="both"/>
            </w:pPr>
            <w:r w:rsidRPr="00CA34EE">
              <w:t>See Appendix 1: Case study of the Entrepreneurs Toolkit, exploring the impact of the loss of institutional leadership/ownership</w:t>
            </w:r>
          </w:p>
          <w:p w14:paraId="2C90D01C" w14:textId="77777777" w:rsidR="00AF544D" w:rsidRPr="00CA34EE" w:rsidRDefault="00AF544D" w:rsidP="0096087E">
            <w:pPr>
              <w:spacing w:line="240" w:lineRule="auto"/>
              <w:jc w:val="both"/>
            </w:pPr>
          </w:p>
          <w:p w14:paraId="4A8C9485" w14:textId="77777777" w:rsidR="00AF544D" w:rsidRPr="00CA34EE" w:rsidRDefault="00AF544D" w:rsidP="0096087E">
            <w:pPr>
              <w:spacing w:line="240" w:lineRule="auto"/>
              <w:jc w:val="both"/>
            </w:pPr>
            <w:r w:rsidRPr="00CA34EE">
              <w:t>See: The KM4Dev community of practice in knowledge management (</w:t>
            </w:r>
            <w:hyperlink r:id="rId14" w:history="1">
              <w:r w:rsidRPr="00CA34EE">
                <w:rPr>
                  <w:rStyle w:val="Hyperlink"/>
                </w:rPr>
                <w:t>www.km4dev.org</w:t>
              </w:r>
            </w:hyperlink>
            <w:r w:rsidRPr="00CA34EE">
              <w:t xml:space="preserve">), structured with an internal core group and the sharing of facilitation among the broader membership. A case note on the success of KM4Dev can be found at </w:t>
            </w:r>
            <w:hyperlink r:id="rId15" w:history="1">
              <w:r w:rsidRPr="00CA34EE">
                <w:rPr>
                  <w:rStyle w:val="Hyperlink"/>
                </w:rPr>
                <w:t>https://knowledgeecologists.files.wordpress.com/2014/05/communities-of-practice-in-international-developmentfinal1.pdf</w:t>
              </w:r>
            </w:hyperlink>
            <w:r w:rsidRPr="00CA34EE">
              <w:t xml:space="preserve">.  </w:t>
            </w:r>
          </w:p>
        </w:tc>
      </w:tr>
      <w:tr w:rsidR="007A2F5F" w14:paraId="35B35CAF" w14:textId="77777777" w:rsidTr="002C11E4">
        <w:tc>
          <w:tcPr>
            <w:tcW w:w="1063" w:type="pct"/>
            <w:gridSpan w:val="2"/>
          </w:tcPr>
          <w:p w14:paraId="2A05051C" w14:textId="0110C410" w:rsidR="007A2F5F" w:rsidRPr="00CA34EE" w:rsidRDefault="00A3487C" w:rsidP="0096087E">
            <w:pPr>
              <w:spacing w:line="240" w:lineRule="auto"/>
              <w:jc w:val="both"/>
            </w:pPr>
            <w:r w:rsidRPr="00CA34EE">
              <w:t xml:space="preserve">Building community: </w:t>
            </w:r>
            <w:r w:rsidR="007A2F5F" w:rsidRPr="00CA34EE">
              <w:t xml:space="preserve">The importance of </w:t>
            </w:r>
            <w:r w:rsidR="00004207" w:rsidRPr="00CA34EE">
              <w:t xml:space="preserve">a </w:t>
            </w:r>
            <w:r w:rsidR="00664C0F" w:rsidRPr="00CA34EE">
              <w:t>c</w:t>
            </w:r>
            <w:r w:rsidR="001D65B9" w:rsidRPr="00CA34EE">
              <w:t>oordinator</w:t>
            </w:r>
            <w:r w:rsidR="003A5B66" w:rsidRPr="00CA34EE">
              <w:t>(s)</w:t>
            </w:r>
            <w:r w:rsidR="00004207" w:rsidRPr="00CA34EE">
              <w:t xml:space="preserve"> of the </w:t>
            </w:r>
            <w:r w:rsidR="00885B58" w:rsidRPr="00CA34EE">
              <w:t>network</w:t>
            </w:r>
            <w:r w:rsidR="00274D36">
              <w:t xml:space="preserve"> </w:t>
            </w:r>
            <w:r w:rsidR="00885B58" w:rsidRPr="00CA34EE">
              <w:t>/</w:t>
            </w:r>
            <w:r w:rsidR="00274D36">
              <w:t xml:space="preserve"> </w:t>
            </w:r>
            <w:r w:rsidR="00004207" w:rsidRPr="00CA34EE">
              <w:t>platform</w:t>
            </w:r>
            <w:r w:rsidR="00274D36">
              <w:t xml:space="preserve"> </w:t>
            </w:r>
            <w:r w:rsidR="00885B58" w:rsidRPr="00CA34EE">
              <w:t>/</w:t>
            </w:r>
            <w:r w:rsidR="00274D36">
              <w:t xml:space="preserve"> </w:t>
            </w:r>
            <w:r w:rsidR="00885B58" w:rsidRPr="00CA34EE">
              <w:t>partnership</w:t>
            </w:r>
            <w:r w:rsidR="00004207" w:rsidRPr="00CA34EE">
              <w:t xml:space="preserve"> and c</w:t>
            </w:r>
            <w:r w:rsidR="007A2F5F" w:rsidRPr="00CA34EE">
              <w:t>hampions</w:t>
            </w:r>
            <w:r w:rsidR="00912FD2" w:rsidRPr="00CA34EE">
              <w:t xml:space="preserve"> across the target user base</w:t>
            </w:r>
            <w:r w:rsidR="00004207" w:rsidRPr="00CA34EE">
              <w:t>.</w:t>
            </w:r>
          </w:p>
        </w:tc>
        <w:tc>
          <w:tcPr>
            <w:tcW w:w="2420" w:type="pct"/>
          </w:tcPr>
          <w:p w14:paraId="66CD25AE" w14:textId="3855D33A" w:rsidR="00004207" w:rsidRPr="00CA34EE" w:rsidRDefault="003A5B66" w:rsidP="0096087E">
            <w:pPr>
              <w:spacing w:line="240" w:lineRule="auto"/>
              <w:jc w:val="both"/>
            </w:pPr>
            <w:r w:rsidRPr="00CA34EE">
              <w:t xml:space="preserve">Throughout our research and evaluation work, Terri Willard and I have referred time and again to the critical importance of this role: the </w:t>
            </w:r>
            <w:r w:rsidR="001D65B9" w:rsidRPr="00CA34EE">
              <w:t>Coordinator (Moderator;</w:t>
            </w:r>
            <w:r w:rsidR="00004207" w:rsidRPr="00CA34EE">
              <w:t xml:space="preserve"> Facilitator) – someone (or a small group) who is responsible for the day-to-day management of the </w:t>
            </w:r>
            <w:r w:rsidR="00885B58" w:rsidRPr="00CA34EE">
              <w:t>network/platform/partnership</w:t>
            </w:r>
            <w:r w:rsidR="00004207" w:rsidRPr="00CA34EE">
              <w:t xml:space="preserve"> and </w:t>
            </w:r>
            <w:r w:rsidR="001D65B9" w:rsidRPr="00CA34EE">
              <w:t xml:space="preserve">for </w:t>
            </w:r>
            <w:r w:rsidR="00004207" w:rsidRPr="00CA34EE">
              <w:t xml:space="preserve">regular contact with and engagement of members. </w:t>
            </w:r>
            <w:r w:rsidRPr="00CA34EE">
              <w:t xml:space="preserve">Without one person or a small group committed to this role, a network/platform/partnership will not thrive. </w:t>
            </w:r>
            <w:r w:rsidR="00885B58" w:rsidRPr="00CA34EE">
              <w:t>Look in particular to your young professionals to coordinate these kinds of entities.</w:t>
            </w:r>
          </w:p>
          <w:p w14:paraId="672B6E3C" w14:textId="77777777" w:rsidR="00004207" w:rsidRPr="00CA34EE" w:rsidRDefault="00004207" w:rsidP="0096087E">
            <w:pPr>
              <w:spacing w:line="240" w:lineRule="auto"/>
              <w:jc w:val="both"/>
            </w:pPr>
          </w:p>
          <w:p w14:paraId="0FF7D3A0" w14:textId="432DC21C" w:rsidR="007A2F5F" w:rsidRPr="00CA34EE" w:rsidRDefault="003A5B66" w:rsidP="0096087E">
            <w:pPr>
              <w:spacing w:line="240" w:lineRule="auto"/>
              <w:jc w:val="both"/>
            </w:pPr>
            <w:r w:rsidRPr="00CA34EE">
              <w:t>In addition, there is evidence of the utility of c</w:t>
            </w:r>
            <w:r w:rsidR="007A2F5F" w:rsidRPr="00CA34EE">
              <w:t xml:space="preserve">hampions </w:t>
            </w:r>
            <w:r w:rsidRPr="00CA34EE">
              <w:t>within a network</w:t>
            </w:r>
            <w:r w:rsidR="00885B58" w:rsidRPr="00CA34EE">
              <w:t>/platform/partnership</w:t>
            </w:r>
            <w:r w:rsidRPr="00CA34EE">
              <w:t xml:space="preserve"> </w:t>
            </w:r>
            <w:r w:rsidR="002C4D93" w:rsidRPr="00CA34EE">
              <w:t xml:space="preserve">– individual members who agree to invest time in supporting the </w:t>
            </w:r>
            <w:r w:rsidR="00885B58" w:rsidRPr="00CA34EE">
              <w:t>collaboration</w:t>
            </w:r>
            <w:r w:rsidR="002C4D93" w:rsidRPr="00CA34EE">
              <w:t xml:space="preserve"> beyond their own </w:t>
            </w:r>
            <w:r w:rsidR="002C4D93" w:rsidRPr="00CA34EE">
              <w:lastRenderedPageBreak/>
              <w:t>immediate use</w:t>
            </w:r>
            <w:r w:rsidRPr="00CA34EE">
              <w:t>. These individuals</w:t>
            </w:r>
            <w:r w:rsidR="002C4D93" w:rsidRPr="00CA34EE">
              <w:t xml:space="preserve"> </w:t>
            </w:r>
            <w:r w:rsidR="007A2F5F" w:rsidRPr="00CA34EE">
              <w:t xml:space="preserve">help </w:t>
            </w:r>
            <w:r w:rsidR="002C4D93" w:rsidRPr="00CA34EE">
              <w:t xml:space="preserve">to maintain and grow levels of participation by committing to regular interaction through the </w:t>
            </w:r>
            <w:r w:rsidR="00885B58" w:rsidRPr="00CA34EE">
              <w:t>network/</w:t>
            </w:r>
            <w:r w:rsidR="002C4D93" w:rsidRPr="00CA34EE">
              <w:t>platform</w:t>
            </w:r>
            <w:r w:rsidR="00885B58" w:rsidRPr="00CA34EE">
              <w:t>/partnership</w:t>
            </w:r>
            <w:r w:rsidR="002C4D93" w:rsidRPr="00CA34EE">
              <w:t xml:space="preserve"> and by promoting </w:t>
            </w:r>
            <w:r w:rsidR="00885B58" w:rsidRPr="00CA34EE">
              <w:t xml:space="preserve">it </w:t>
            </w:r>
            <w:r w:rsidR="002C4D93" w:rsidRPr="00CA34EE">
              <w:t>across their own organizations and through their own personal networks.</w:t>
            </w:r>
          </w:p>
          <w:p w14:paraId="1822CFCB" w14:textId="77777777" w:rsidR="003A5B66" w:rsidRPr="00CA34EE" w:rsidRDefault="003A5B66" w:rsidP="0096087E">
            <w:pPr>
              <w:spacing w:line="240" w:lineRule="auto"/>
              <w:jc w:val="both"/>
            </w:pPr>
          </w:p>
          <w:p w14:paraId="0A8A52E6" w14:textId="0BE9FCF2" w:rsidR="00A3487C" w:rsidRPr="00CA34EE" w:rsidRDefault="00A3487C" w:rsidP="0096087E">
            <w:pPr>
              <w:spacing w:line="240" w:lineRule="auto"/>
              <w:jc w:val="both"/>
              <w:rPr>
                <w:rFonts w:cs="Times New Roman"/>
                <w:lang w:val="en-CA"/>
              </w:rPr>
            </w:pPr>
            <w:r w:rsidRPr="00CA34EE">
              <w:rPr>
                <w:rFonts w:cs="Times New Roman"/>
                <w:lang w:val="en-CA"/>
              </w:rPr>
              <w:t>Coordinators and champions are essential to building real community: constantly providing input and support, shaping insights, and keeping interest going.</w:t>
            </w:r>
          </w:p>
          <w:p w14:paraId="1DA1DD63" w14:textId="080C28BC" w:rsidR="00A3487C" w:rsidRPr="00CA34EE" w:rsidRDefault="00A3487C" w:rsidP="0096087E">
            <w:pPr>
              <w:spacing w:line="240" w:lineRule="auto"/>
              <w:jc w:val="both"/>
            </w:pPr>
          </w:p>
        </w:tc>
        <w:tc>
          <w:tcPr>
            <w:tcW w:w="1517" w:type="pct"/>
          </w:tcPr>
          <w:p w14:paraId="01B70F28" w14:textId="2C1C5289" w:rsidR="00004207" w:rsidRPr="00CA34EE" w:rsidRDefault="003A5B66" w:rsidP="0096087E">
            <w:pPr>
              <w:spacing w:line="240" w:lineRule="auto"/>
              <w:jc w:val="both"/>
              <w:rPr>
                <w:rFonts w:cs="Times New Roman"/>
              </w:rPr>
            </w:pPr>
            <w:r w:rsidRPr="00CA34EE">
              <w:rPr>
                <w:rFonts w:cs="Times New Roman"/>
              </w:rPr>
              <w:lastRenderedPageBreak/>
              <w:t xml:space="preserve">Creech and Willard, 2001; Cole et al, 2001; Willard and Creech, </w:t>
            </w:r>
            <w:r w:rsidR="00DC7CAC" w:rsidRPr="00CA34EE">
              <w:rPr>
                <w:rFonts w:cs="Times New Roman"/>
              </w:rPr>
              <w:t xml:space="preserve">2006. </w:t>
            </w:r>
          </w:p>
          <w:p w14:paraId="0E548473" w14:textId="77777777" w:rsidR="00004207" w:rsidRPr="00CA34EE" w:rsidRDefault="00004207" w:rsidP="0096087E">
            <w:pPr>
              <w:spacing w:line="240" w:lineRule="auto"/>
              <w:jc w:val="both"/>
              <w:rPr>
                <w:rFonts w:cs="Times New Roman"/>
              </w:rPr>
            </w:pPr>
          </w:p>
          <w:p w14:paraId="29500499" w14:textId="1D2FF2EB" w:rsidR="007A2F5F" w:rsidRPr="00CA34EE" w:rsidRDefault="00DC7CAC" w:rsidP="0096087E">
            <w:pPr>
              <w:spacing w:line="240" w:lineRule="auto"/>
              <w:jc w:val="both"/>
              <w:rPr>
                <w:rFonts w:cs="Times New Roman"/>
              </w:rPr>
            </w:pPr>
            <w:r w:rsidRPr="00CA34EE">
              <w:rPr>
                <w:rFonts w:cs="Times New Roman"/>
              </w:rPr>
              <w:t xml:space="preserve">For an overview of one platform’s use of </w:t>
            </w:r>
            <w:r w:rsidR="00FB09A1" w:rsidRPr="00CA34EE">
              <w:rPr>
                <w:rFonts w:cs="Times New Roman"/>
              </w:rPr>
              <w:t xml:space="preserve">focal points as </w:t>
            </w:r>
            <w:r w:rsidRPr="00CA34EE">
              <w:rPr>
                <w:rFonts w:cs="Times New Roman"/>
              </w:rPr>
              <w:t xml:space="preserve">champions, see the </w:t>
            </w:r>
            <w:r w:rsidR="00FB09A1" w:rsidRPr="00CA34EE">
              <w:rPr>
                <w:rFonts w:cs="Times New Roman"/>
              </w:rPr>
              <w:t xml:space="preserve">Global Donor Platform for Rural Development, </w:t>
            </w:r>
            <w:hyperlink r:id="rId16" w:history="1">
              <w:r w:rsidR="00FB09A1" w:rsidRPr="00CA34EE">
                <w:rPr>
                  <w:rStyle w:val="Hyperlink"/>
                  <w:rFonts w:cs="Times New Roman"/>
                </w:rPr>
                <w:t>https://www.donorplatform.org/our-structure.html</w:t>
              </w:r>
            </w:hyperlink>
            <w:r w:rsidR="00FB09A1" w:rsidRPr="00CA34EE">
              <w:rPr>
                <w:rFonts w:cs="Times New Roman"/>
              </w:rPr>
              <w:t xml:space="preserve">. </w:t>
            </w:r>
            <w:r w:rsidR="000F1686">
              <w:rPr>
                <w:rFonts w:cs="Times New Roman"/>
              </w:rPr>
              <w:t>Accessed</w:t>
            </w:r>
            <w:r w:rsidR="00FB09A1" w:rsidRPr="00CA34EE">
              <w:rPr>
                <w:rFonts w:cs="Times New Roman"/>
              </w:rPr>
              <w:t xml:space="preserve"> 7 September 2017.</w:t>
            </w:r>
            <w:r w:rsidR="007A2F5F" w:rsidRPr="00CA34EE">
              <w:rPr>
                <w:rFonts w:cs="Times New Roman"/>
              </w:rPr>
              <w:t xml:space="preserve"> </w:t>
            </w:r>
          </w:p>
          <w:p w14:paraId="7DCD2204" w14:textId="77777777" w:rsidR="00E97A80" w:rsidRPr="00CA34EE" w:rsidRDefault="00E97A80" w:rsidP="0096087E">
            <w:pPr>
              <w:spacing w:line="240" w:lineRule="auto"/>
              <w:jc w:val="both"/>
              <w:rPr>
                <w:rFonts w:cs="Times New Roman"/>
              </w:rPr>
            </w:pPr>
          </w:p>
          <w:p w14:paraId="4ED4EDFB" w14:textId="59BA9963" w:rsidR="00274D36" w:rsidRDefault="00274D36" w:rsidP="0096087E">
            <w:pPr>
              <w:spacing w:line="240" w:lineRule="auto"/>
              <w:jc w:val="both"/>
              <w:rPr>
                <w:rFonts w:cs="Times New Roman"/>
              </w:rPr>
            </w:pPr>
            <w:r>
              <w:rPr>
                <w:rFonts w:cs="Times New Roman"/>
              </w:rPr>
              <w:t>Creech and Moussa, 2012</w:t>
            </w:r>
          </w:p>
          <w:p w14:paraId="2A998F9B" w14:textId="4BD894E5" w:rsidR="00A3487C" w:rsidRPr="00CA34EE" w:rsidRDefault="00274D36" w:rsidP="0096087E">
            <w:pPr>
              <w:spacing w:line="240" w:lineRule="auto"/>
              <w:jc w:val="both"/>
              <w:rPr>
                <w:rFonts w:cs="Times New Roman"/>
              </w:rPr>
            </w:pPr>
            <w:r>
              <w:rPr>
                <w:rFonts w:cs="Times New Roman"/>
              </w:rPr>
              <w:t>Moussa,</w:t>
            </w:r>
            <w:r w:rsidR="00A3487C" w:rsidRPr="00CA34EE">
              <w:rPr>
                <w:rFonts w:cs="Times New Roman"/>
              </w:rPr>
              <w:t xml:space="preserve"> Key informant.</w:t>
            </w:r>
          </w:p>
          <w:p w14:paraId="65B6ED1D" w14:textId="319023B8" w:rsidR="00E97A80" w:rsidRPr="00CA34EE" w:rsidRDefault="00E97A80" w:rsidP="0096087E">
            <w:pPr>
              <w:spacing w:line="240" w:lineRule="auto"/>
              <w:jc w:val="both"/>
              <w:rPr>
                <w:rFonts w:cs="Times New Roman"/>
              </w:rPr>
            </w:pPr>
          </w:p>
        </w:tc>
      </w:tr>
      <w:tr w:rsidR="00A443E2" w14:paraId="053371F2" w14:textId="77777777" w:rsidTr="002C11E4">
        <w:tc>
          <w:tcPr>
            <w:tcW w:w="1063" w:type="pct"/>
            <w:gridSpan w:val="2"/>
          </w:tcPr>
          <w:p w14:paraId="50B362A0" w14:textId="21A70EF5" w:rsidR="00A443E2" w:rsidRPr="00CA34EE" w:rsidRDefault="00A443E2" w:rsidP="0096087E">
            <w:pPr>
              <w:spacing w:line="240" w:lineRule="auto"/>
              <w:jc w:val="both"/>
              <w:rPr>
                <w:highlight w:val="green"/>
              </w:rPr>
            </w:pPr>
            <w:r w:rsidRPr="00CA34EE">
              <w:t>Structure</w:t>
            </w:r>
          </w:p>
        </w:tc>
        <w:tc>
          <w:tcPr>
            <w:tcW w:w="2420" w:type="pct"/>
          </w:tcPr>
          <w:p w14:paraId="107B8CF8" w14:textId="707FC3EA" w:rsidR="00FB09A1" w:rsidRPr="00CA34EE" w:rsidRDefault="00FB09A1" w:rsidP="0096087E">
            <w:pPr>
              <w:spacing w:line="240" w:lineRule="auto"/>
              <w:jc w:val="both"/>
              <w:rPr>
                <w:rFonts w:cs="Calibri"/>
                <w:lang w:eastAsia="ja-JP"/>
              </w:rPr>
            </w:pPr>
            <w:r w:rsidRPr="00CA34EE">
              <w:rPr>
                <w:rFonts w:cs="Calibri"/>
                <w:lang w:eastAsia="ja-JP"/>
              </w:rPr>
              <w:t>Thought should be given to the structure of the network</w:t>
            </w:r>
            <w:r w:rsidR="00885B58" w:rsidRPr="00CA34EE">
              <w:rPr>
                <w:rFonts w:cs="Calibri"/>
                <w:lang w:eastAsia="ja-JP"/>
              </w:rPr>
              <w:t>/</w:t>
            </w:r>
            <w:r w:rsidR="00274D36">
              <w:rPr>
                <w:rFonts w:cs="Calibri"/>
                <w:lang w:eastAsia="ja-JP"/>
              </w:rPr>
              <w:t>platform/partnershi</w:t>
            </w:r>
            <w:r w:rsidR="00885B58" w:rsidRPr="00CA34EE">
              <w:rPr>
                <w:rFonts w:cs="Calibri"/>
                <w:lang w:eastAsia="ja-JP"/>
              </w:rPr>
              <w:t>p</w:t>
            </w:r>
            <w:r w:rsidRPr="00CA34EE">
              <w:rPr>
                <w:rFonts w:cs="Calibri"/>
                <w:lang w:eastAsia="ja-JP"/>
              </w:rPr>
              <w:t xml:space="preserve">: Small working groups can be more active/productive and can interface with the larger community. Even Facebook recognizes the value of structuring one’s social network, with the option to designate “close friends” within one’s broader network of connections. </w:t>
            </w:r>
          </w:p>
          <w:p w14:paraId="7DA490A2" w14:textId="77777777" w:rsidR="00FB09A1" w:rsidRPr="00CA34EE" w:rsidRDefault="00FB09A1" w:rsidP="0096087E">
            <w:pPr>
              <w:jc w:val="both"/>
              <w:rPr>
                <w:rFonts w:cs="Calibri"/>
                <w:lang w:eastAsia="ja-JP"/>
              </w:rPr>
            </w:pPr>
          </w:p>
          <w:p w14:paraId="72F4F3CB" w14:textId="3CE0DCE5" w:rsidR="00FB09A1" w:rsidRPr="00CA34EE" w:rsidRDefault="00FB09A1" w:rsidP="0096087E">
            <w:pPr>
              <w:spacing w:line="240" w:lineRule="auto"/>
              <w:jc w:val="both"/>
              <w:rPr>
                <w:rFonts w:cs="Times New Roman"/>
                <w:lang w:val="en-CA"/>
              </w:rPr>
            </w:pPr>
            <w:r w:rsidRPr="00CA34EE">
              <w:rPr>
                <w:rFonts w:cs="Calibri"/>
                <w:lang w:eastAsia="ja-JP"/>
              </w:rPr>
              <w:t xml:space="preserve"> You may decide that your network will operate best as a looser web of connections, primarily for information sharing, awareness raising and communication. </w:t>
            </w:r>
          </w:p>
          <w:p w14:paraId="0CDB81C0" w14:textId="77777777" w:rsidR="00A443E2" w:rsidRPr="00CA34EE" w:rsidRDefault="00A443E2" w:rsidP="0096087E">
            <w:pPr>
              <w:jc w:val="both"/>
            </w:pPr>
          </w:p>
        </w:tc>
        <w:tc>
          <w:tcPr>
            <w:tcW w:w="1517" w:type="pct"/>
          </w:tcPr>
          <w:p w14:paraId="5C0D4C42" w14:textId="4CA0DC64" w:rsidR="00A443E2" w:rsidRPr="00CA34EE" w:rsidRDefault="00FB09A1" w:rsidP="0096087E">
            <w:pPr>
              <w:spacing w:line="240" w:lineRule="auto"/>
              <w:jc w:val="both"/>
              <w:rPr>
                <w:rFonts w:cs="Times New Roman"/>
              </w:rPr>
            </w:pPr>
            <w:r w:rsidRPr="00CA34EE">
              <w:rPr>
                <w:rFonts w:cs="Times New Roman"/>
              </w:rPr>
              <w:t xml:space="preserve">See for example the KM4Dev community, with an </w:t>
            </w:r>
            <w:r w:rsidRPr="00CA34EE">
              <w:rPr>
                <w:rFonts w:cs="Times New Roman"/>
                <w:lang w:val="en-CA"/>
              </w:rPr>
              <w:t>inner circle of 100 and an extended membership of 4,0000+ (</w:t>
            </w:r>
            <w:hyperlink r:id="rId17" w:history="1">
              <w:r w:rsidRPr="00CA34EE">
                <w:rPr>
                  <w:rStyle w:val="Hyperlink"/>
                  <w:rFonts w:cs="Times New Roman"/>
                  <w:lang w:val="en-CA"/>
                </w:rPr>
                <w:t>www.km4dev.org</w:t>
              </w:r>
            </w:hyperlink>
            <w:r w:rsidRPr="00CA34EE">
              <w:rPr>
                <w:rFonts w:cs="Times New Roman"/>
                <w:lang w:val="en-CA"/>
              </w:rPr>
              <w:t xml:space="preserve">). </w:t>
            </w:r>
          </w:p>
        </w:tc>
      </w:tr>
      <w:tr w:rsidR="00587C6E" w14:paraId="6A2BACB5" w14:textId="77777777" w:rsidTr="002C11E4">
        <w:tc>
          <w:tcPr>
            <w:tcW w:w="1063" w:type="pct"/>
            <w:gridSpan w:val="2"/>
          </w:tcPr>
          <w:p w14:paraId="68DEDC41" w14:textId="33D5FA06" w:rsidR="00587C6E" w:rsidRPr="00CA34EE" w:rsidRDefault="00ED2404" w:rsidP="0096087E">
            <w:pPr>
              <w:spacing w:line="240" w:lineRule="auto"/>
              <w:jc w:val="both"/>
            </w:pPr>
            <w:r w:rsidRPr="00CA34EE">
              <w:t>Ongoing c</w:t>
            </w:r>
            <w:r w:rsidR="00587C6E" w:rsidRPr="00CA34EE">
              <w:t>o</w:t>
            </w:r>
            <w:r w:rsidR="00E97A80" w:rsidRPr="00CA34EE">
              <w:t>ordination with other</w:t>
            </w:r>
            <w:r w:rsidR="003D07FA" w:rsidRPr="00CA34EE">
              <w:t xml:space="preserve"> organizations,</w:t>
            </w:r>
            <w:r w:rsidR="00E97A80" w:rsidRPr="00CA34EE">
              <w:t xml:space="preserve"> platforms and</w:t>
            </w:r>
            <w:r w:rsidR="00587C6E" w:rsidRPr="00CA34EE">
              <w:t xml:space="preserve"> </w:t>
            </w:r>
            <w:r w:rsidR="00DC1A8E" w:rsidRPr="00CA34EE">
              <w:t xml:space="preserve">other </w:t>
            </w:r>
            <w:r w:rsidR="00587C6E" w:rsidRPr="00CA34EE">
              <w:t>network website</w:t>
            </w:r>
            <w:r w:rsidR="00DC1A8E" w:rsidRPr="00CA34EE">
              <w:t>s</w:t>
            </w:r>
            <w:r w:rsidR="00587C6E" w:rsidRPr="00CA34EE">
              <w:t xml:space="preserve"> in your space</w:t>
            </w:r>
          </w:p>
        </w:tc>
        <w:tc>
          <w:tcPr>
            <w:tcW w:w="2420" w:type="pct"/>
          </w:tcPr>
          <w:p w14:paraId="6D3DD609" w14:textId="36548FD8" w:rsidR="00587C6E" w:rsidRPr="00CA34EE" w:rsidRDefault="0098422D" w:rsidP="0096087E">
            <w:pPr>
              <w:spacing w:line="240" w:lineRule="auto"/>
              <w:jc w:val="both"/>
            </w:pPr>
            <w:r w:rsidRPr="00CA34EE">
              <w:t xml:space="preserve">As SDPlanNet has observed, there should be an ongoing effort to map key actors that could benefit from engaging through a network and its platform; and to coordinate with other platforms where interests may overlap. Hammill </w:t>
            </w:r>
            <w:r w:rsidR="00D871B0" w:rsidRPr="00CA34EE">
              <w:t>et al are</w:t>
            </w:r>
            <w:r w:rsidRPr="00CA34EE">
              <w:t xml:space="preserve"> correct to encourage efforts to dampen “portal proliferation syndrome”, and focus on strengthening and linking existing portals in any given domain. </w:t>
            </w:r>
          </w:p>
          <w:p w14:paraId="48B4956F" w14:textId="5D7BCE09" w:rsidR="00A11F0B" w:rsidRPr="00CA34EE" w:rsidRDefault="00A11F0B" w:rsidP="0096087E">
            <w:pPr>
              <w:spacing w:line="240" w:lineRule="auto"/>
              <w:jc w:val="both"/>
            </w:pPr>
          </w:p>
        </w:tc>
        <w:tc>
          <w:tcPr>
            <w:tcW w:w="1517" w:type="pct"/>
          </w:tcPr>
          <w:p w14:paraId="0FBB6BA1" w14:textId="553C6320" w:rsidR="00867022" w:rsidRPr="00CA34EE" w:rsidRDefault="00867022" w:rsidP="0096087E">
            <w:pPr>
              <w:spacing w:line="240" w:lineRule="auto"/>
              <w:jc w:val="both"/>
              <w:rPr>
                <w:rFonts w:cs="Times New Roman"/>
              </w:rPr>
            </w:pPr>
            <w:r w:rsidRPr="00CA34EE">
              <w:rPr>
                <w:rFonts w:cs="Times New Roman"/>
              </w:rPr>
              <w:t xml:space="preserve">Bizikova et al, 2014. p.18. </w:t>
            </w:r>
          </w:p>
          <w:p w14:paraId="241CAA80" w14:textId="77777777" w:rsidR="00867022" w:rsidRPr="00CA34EE" w:rsidRDefault="00867022" w:rsidP="0096087E">
            <w:pPr>
              <w:spacing w:line="240" w:lineRule="auto"/>
              <w:jc w:val="both"/>
              <w:rPr>
                <w:rFonts w:cs="Times New Roman"/>
              </w:rPr>
            </w:pPr>
          </w:p>
          <w:p w14:paraId="52D5ABC6" w14:textId="10C305E0" w:rsidR="008B2D57" w:rsidRPr="00CA34EE" w:rsidRDefault="00D871B0" w:rsidP="0096087E">
            <w:pPr>
              <w:spacing w:line="240" w:lineRule="auto"/>
              <w:jc w:val="both"/>
              <w:rPr>
                <w:rFonts w:cs="Times New Roman"/>
              </w:rPr>
            </w:pPr>
            <w:r w:rsidRPr="00CA34EE">
              <w:rPr>
                <w:rFonts w:cs="Times New Roman"/>
              </w:rPr>
              <w:t xml:space="preserve">Hammill et al, 2013. p.1. </w:t>
            </w:r>
          </w:p>
        </w:tc>
      </w:tr>
      <w:tr w:rsidR="00E219B3" w14:paraId="235CA6E5" w14:textId="77777777" w:rsidTr="002C11E4">
        <w:tc>
          <w:tcPr>
            <w:tcW w:w="1063" w:type="pct"/>
            <w:gridSpan w:val="2"/>
          </w:tcPr>
          <w:p w14:paraId="634AC2AF" w14:textId="7AA1F546" w:rsidR="00AE157E" w:rsidRPr="00CA34EE" w:rsidRDefault="00E75BF8" w:rsidP="0096087E">
            <w:pPr>
              <w:spacing w:line="240" w:lineRule="auto"/>
              <w:jc w:val="both"/>
            </w:pPr>
            <w:r w:rsidRPr="00CA34EE">
              <w:t>Content</w:t>
            </w:r>
            <w:r w:rsidR="00AE157E" w:rsidRPr="00CA34EE">
              <w:t>:</w:t>
            </w:r>
          </w:p>
          <w:p w14:paraId="0E6BBD6B" w14:textId="77777777" w:rsidR="00004207" w:rsidRPr="00CA34EE" w:rsidRDefault="00004207" w:rsidP="0096087E">
            <w:pPr>
              <w:spacing w:line="240" w:lineRule="auto"/>
              <w:jc w:val="both"/>
            </w:pPr>
          </w:p>
          <w:p w14:paraId="564E79E0" w14:textId="4F07DB6E" w:rsidR="00E219B3" w:rsidRPr="00CA34EE" w:rsidRDefault="00AE157E" w:rsidP="0096087E">
            <w:pPr>
              <w:spacing w:line="240" w:lineRule="auto"/>
              <w:jc w:val="both"/>
              <w:rPr>
                <w:rFonts w:cs="Times New Roman"/>
                <w:lang w:val="en-CA"/>
              </w:rPr>
            </w:pPr>
            <w:r w:rsidRPr="00CA34EE">
              <w:t xml:space="preserve">A </w:t>
            </w:r>
            <w:r w:rsidR="00885B58" w:rsidRPr="00CA34EE">
              <w:t>network / p</w:t>
            </w:r>
            <w:r w:rsidRPr="00CA34EE">
              <w:t>latform</w:t>
            </w:r>
            <w:r w:rsidR="00885B58" w:rsidRPr="00CA34EE">
              <w:t xml:space="preserve"> / partnership</w:t>
            </w:r>
            <w:r w:rsidRPr="00CA34EE">
              <w:t xml:space="preserve"> should</w:t>
            </w:r>
            <w:r w:rsidR="00242A08" w:rsidRPr="00CA34EE">
              <w:rPr>
                <w:rFonts w:cs="Times New Roman"/>
                <w:lang w:val="en-CA"/>
              </w:rPr>
              <w:t xml:space="preserve"> have </w:t>
            </w:r>
            <w:r w:rsidR="00242A08" w:rsidRPr="00CA34EE">
              <w:rPr>
                <w:rFonts w:cs="Times New Roman"/>
                <w:lang w:val="en-CA"/>
              </w:rPr>
              <w:lastRenderedPageBreak/>
              <w:t>content that is useful to its members,</w:t>
            </w:r>
            <w:r w:rsidRPr="00CA34EE">
              <w:rPr>
                <w:rFonts w:cs="Times New Roman"/>
                <w:lang w:val="en-CA"/>
              </w:rPr>
              <w:t xml:space="preserve"> </w:t>
            </w:r>
            <w:r w:rsidR="00A11F0B" w:rsidRPr="00CA34EE">
              <w:rPr>
                <w:rFonts w:cs="Times New Roman"/>
                <w:lang w:val="en-CA"/>
              </w:rPr>
              <w:t xml:space="preserve">curated, </w:t>
            </w:r>
            <w:r w:rsidR="00877EA5" w:rsidRPr="00CA34EE">
              <w:rPr>
                <w:rFonts w:cs="Times New Roman"/>
                <w:lang w:val="en-CA"/>
              </w:rPr>
              <w:t xml:space="preserve">dependable </w:t>
            </w:r>
            <w:r w:rsidRPr="00CA34EE">
              <w:rPr>
                <w:rFonts w:cs="Times New Roman"/>
                <w:lang w:val="en-CA"/>
              </w:rPr>
              <w:t xml:space="preserve">and updated regularly. </w:t>
            </w:r>
          </w:p>
          <w:p w14:paraId="1BA67592" w14:textId="77777777" w:rsidR="00004207" w:rsidRPr="00CA34EE" w:rsidRDefault="00004207" w:rsidP="0096087E">
            <w:pPr>
              <w:spacing w:line="240" w:lineRule="auto"/>
              <w:jc w:val="both"/>
              <w:rPr>
                <w:rFonts w:cs="Times New Roman"/>
                <w:lang w:val="en-CA"/>
              </w:rPr>
            </w:pPr>
          </w:p>
          <w:p w14:paraId="4A97E78E" w14:textId="394FCE16" w:rsidR="00004207" w:rsidRPr="00CA34EE" w:rsidRDefault="00004207" w:rsidP="0096087E">
            <w:pPr>
              <w:spacing w:line="240" w:lineRule="auto"/>
              <w:jc w:val="both"/>
            </w:pPr>
          </w:p>
        </w:tc>
        <w:tc>
          <w:tcPr>
            <w:tcW w:w="2420" w:type="pct"/>
          </w:tcPr>
          <w:p w14:paraId="32E5783F" w14:textId="77777777" w:rsidR="003D07FA" w:rsidRPr="00CA34EE" w:rsidRDefault="0060057B" w:rsidP="0096087E">
            <w:pPr>
              <w:spacing w:line="240" w:lineRule="auto"/>
              <w:jc w:val="both"/>
            </w:pPr>
            <w:r w:rsidRPr="00CA34EE">
              <w:rPr>
                <w:rFonts w:eastAsia="Times New Roman" w:cs="Times New Roman"/>
              </w:rPr>
              <w:lastRenderedPageBreak/>
              <w:t>Platform users look</w:t>
            </w:r>
            <w:r w:rsidRPr="00CA34EE">
              <w:t xml:space="preserve"> for knowledge in order “to perform a task, to answer a need, and to effect a change in [their] daily activities.”</w:t>
            </w:r>
            <w:r w:rsidR="00A11F0B" w:rsidRPr="00CA34EE">
              <w:t xml:space="preserve"> (</w:t>
            </w:r>
            <w:r w:rsidR="00A11F0B" w:rsidRPr="00CA34EE">
              <w:rPr>
                <w:rFonts w:eastAsia="Times New Roman" w:cs="Times New Roman"/>
              </w:rPr>
              <w:t>Barlatier)</w:t>
            </w:r>
            <w:r w:rsidRPr="00CA34EE">
              <w:t xml:space="preserve"> </w:t>
            </w:r>
          </w:p>
          <w:p w14:paraId="24FE996A" w14:textId="77777777" w:rsidR="003D07FA" w:rsidRPr="00CA34EE" w:rsidRDefault="003D07FA" w:rsidP="0096087E">
            <w:pPr>
              <w:spacing w:line="240" w:lineRule="auto"/>
              <w:jc w:val="both"/>
            </w:pPr>
          </w:p>
          <w:p w14:paraId="4E34071A" w14:textId="708BE50F" w:rsidR="0060057B" w:rsidRPr="00CA34EE" w:rsidRDefault="003D07FA" w:rsidP="0096087E">
            <w:pPr>
              <w:spacing w:line="240" w:lineRule="auto"/>
              <w:jc w:val="both"/>
            </w:pPr>
            <w:r w:rsidRPr="00CA34EE">
              <w:lastRenderedPageBreak/>
              <w:t>To help users</w:t>
            </w:r>
            <w:r w:rsidR="00274D36">
              <w:t xml:space="preserve"> to access that knowledge</w:t>
            </w:r>
            <w:r w:rsidRPr="00CA34EE">
              <w:t>, c</w:t>
            </w:r>
            <w:r w:rsidR="00A11F0B" w:rsidRPr="00CA34EE">
              <w:t>urate (organize) the content in useful ways</w:t>
            </w:r>
            <w:r w:rsidR="00004207" w:rsidRPr="00CA34EE">
              <w:t xml:space="preserve"> – as per Hodgson, by “keeping it up to date, organized, searchable, and “sticky” so that participants return to the site often”.</w:t>
            </w:r>
            <w:r w:rsidR="00A11F0B" w:rsidRPr="00CA34EE">
              <w:t xml:space="preserve"> </w:t>
            </w:r>
            <w:r w:rsidR="00004207" w:rsidRPr="00CA34EE">
              <w:t xml:space="preserve">[Note: </w:t>
            </w:r>
            <w:r w:rsidR="00A11F0B" w:rsidRPr="00CA34EE">
              <w:t>Be careful of over-indexing content – if everything connects to everything, it becomes u</w:t>
            </w:r>
            <w:r w:rsidR="00004207" w:rsidRPr="00CA34EE">
              <w:t>nusable by the target audience.]</w:t>
            </w:r>
          </w:p>
          <w:p w14:paraId="78CD3EAF" w14:textId="77777777" w:rsidR="0060057B" w:rsidRPr="00CA34EE" w:rsidRDefault="0060057B" w:rsidP="0096087E">
            <w:pPr>
              <w:spacing w:line="240" w:lineRule="auto"/>
              <w:jc w:val="both"/>
            </w:pPr>
          </w:p>
          <w:p w14:paraId="6A73C0DB" w14:textId="208EF3AD" w:rsidR="0060057B" w:rsidRPr="00CA34EE" w:rsidRDefault="0060057B" w:rsidP="0096087E">
            <w:pPr>
              <w:spacing w:line="240" w:lineRule="auto"/>
              <w:jc w:val="both"/>
            </w:pPr>
            <w:r w:rsidRPr="00CA34EE">
              <w:t>Hammill</w:t>
            </w:r>
            <w:r w:rsidR="00D871B0" w:rsidRPr="00CA34EE">
              <w:t xml:space="preserve"> et al</w:t>
            </w:r>
            <w:r w:rsidRPr="00CA34EE">
              <w:t xml:space="preserve"> point to the success</w:t>
            </w:r>
            <w:r w:rsidR="001B42D9" w:rsidRPr="00CA34EE">
              <w:t xml:space="preserve"> </w:t>
            </w:r>
            <w:r w:rsidRPr="00CA34EE">
              <w:t>of the former Climate Change Policy &amp; Practice</w:t>
            </w:r>
            <w:r w:rsidR="00D871B0" w:rsidRPr="00CA34EE">
              <w:t xml:space="preserve"> (CCP&amp;P)</w:t>
            </w:r>
            <w:r w:rsidRPr="00CA34EE">
              <w:t xml:space="preserve"> platform, </w:t>
            </w:r>
            <w:r w:rsidR="00D871B0" w:rsidRPr="00CA34EE">
              <w:t>which produced and posted</w:t>
            </w:r>
            <w:r w:rsidR="001B42D9" w:rsidRPr="00CA34EE">
              <w:t xml:space="preserve"> information and analysis </w:t>
            </w:r>
            <w:r w:rsidRPr="00CA34EE">
              <w:t>by i</w:t>
            </w:r>
            <w:r w:rsidRPr="00CA34EE">
              <w:rPr>
                <w:rFonts w:eastAsia="Times New Roman" w:cs="Times New Roman"/>
              </w:rPr>
              <w:t>n</w:t>
            </w:r>
            <w:r w:rsidR="00D871B0" w:rsidRPr="00CA34EE">
              <w:rPr>
                <w:rFonts w:eastAsia="Times New Roman" w:cs="Times New Roman"/>
              </w:rPr>
              <w:t>-</w:t>
            </w:r>
            <w:r w:rsidRPr="00CA34EE">
              <w:rPr>
                <w:rFonts w:eastAsia="Times New Roman" w:cs="Times New Roman"/>
              </w:rPr>
              <w:t xml:space="preserve">house content experts. </w:t>
            </w:r>
            <w:r w:rsidR="001B42D9" w:rsidRPr="00CA34EE">
              <w:rPr>
                <w:rFonts w:eastAsia="Times New Roman" w:cs="Times New Roman"/>
              </w:rPr>
              <w:t xml:space="preserve"> CCP&amp;P </w:t>
            </w:r>
            <w:r w:rsidR="00D871B0" w:rsidRPr="00CA34EE">
              <w:rPr>
                <w:rFonts w:eastAsia="Times New Roman" w:cs="Times New Roman"/>
              </w:rPr>
              <w:t>is n</w:t>
            </w:r>
            <w:r w:rsidR="00D871B0" w:rsidRPr="00CA34EE">
              <w:t xml:space="preserve">ow integrated into IISD’s Sustainable Development Goals Knowledge Hub, and </w:t>
            </w:r>
            <w:r w:rsidR="001B42D9" w:rsidRPr="00CA34EE">
              <w:t xml:space="preserve">has content that users want, as measured by high levels of use and user feedback. </w:t>
            </w:r>
          </w:p>
          <w:p w14:paraId="409B0755" w14:textId="147EFA37" w:rsidR="00AE157E" w:rsidRPr="00CA34EE" w:rsidRDefault="00AE157E" w:rsidP="0096087E">
            <w:pPr>
              <w:spacing w:line="240" w:lineRule="auto"/>
              <w:jc w:val="both"/>
            </w:pPr>
          </w:p>
        </w:tc>
        <w:tc>
          <w:tcPr>
            <w:tcW w:w="1517" w:type="pct"/>
          </w:tcPr>
          <w:p w14:paraId="58B7BC10" w14:textId="4AD0E4E2" w:rsidR="00D871B0" w:rsidRPr="00CA34EE" w:rsidRDefault="00D871B0" w:rsidP="0096087E">
            <w:pPr>
              <w:spacing w:line="240" w:lineRule="auto"/>
              <w:jc w:val="both"/>
            </w:pPr>
            <w:r w:rsidRPr="00CA34EE">
              <w:lastRenderedPageBreak/>
              <w:t>Barlatier</w:t>
            </w:r>
            <w:r w:rsidR="00390098" w:rsidRPr="00CA34EE">
              <w:t xml:space="preserve"> et al, 2009. </w:t>
            </w:r>
            <w:r w:rsidRPr="00CA34EE">
              <w:t>p</w:t>
            </w:r>
            <w:r w:rsidR="00390098" w:rsidRPr="00CA34EE">
              <w:t>.</w:t>
            </w:r>
            <w:r w:rsidRPr="00CA34EE">
              <w:t>262</w:t>
            </w:r>
          </w:p>
          <w:p w14:paraId="7B15A892" w14:textId="2726F0FE" w:rsidR="00912FD2" w:rsidRPr="00CA34EE" w:rsidRDefault="00912FD2" w:rsidP="0096087E">
            <w:pPr>
              <w:spacing w:line="240" w:lineRule="auto"/>
              <w:jc w:val="both"/>
              <w:rPr>
                <w:rFonts w:cs="Times New Roman"/>
                <w:lang w:val="en-CA"/>
              </w:rPr>
            </w:pPr>
          </w:p>
          <w:p w14:paraId="3B65BFC9" w14:textId="6267FFE5" w:rsidR="00A11F0B" w:rsidRPr="00CA34EE" w:rsidRDefault="00A11F0B" w:rsidP="0096087E">
            <w:pPr>
              <w:spacing w:line="240" w:lineRule="auto"/>
              <w:jc w:val="both"/>
            </w:pPr>
            <w:r w:rsidRPr="00CA34EE">
              <w:t>Hodgson, 2012</w:t>
            </w:r>
            <w:r w:rsidR="00390098" w:rsidRPr="00CA34EE">
              <w:t>. p.19.</w:t>
            </w:r>
          </w:p>
          <w:p w14:paraId="1BF7FC25" w14:textId="779A6771" w:rsidR="0060057B" w:rsidRPr="00CA34EE" w:rsidRDefault="0060057B" w:rsidP="0096087E">
            <w:pPr>
              <w:spacing w:line="240" w:lineRule="auto"/>
              <w:jc w:val="both"/>
            </w:pPr>
          </w:p>
          <w:p w14:paraId="16750C11" w14:textId="529F337F" w:rsidR="00D871B0" w:rsidRPr="00CA34EE" w:rsidRDefault="00D871B0" w:rsidP="0096087E">
            <w:pPr>
              <w:spacing w:line="240" w:lineRule="auto"/>
              <w:jc w:val="both"/>
            </w:pPr>
            <w:r w:rsidRPr="00CA34EE">
              <w:lastRenderedPageBreak/>
              <w:t>Hammill et al, 2013. p.13.</w:t>
            </w:r>
          </w:p>
        </w:tc>
      </w:tr>
      <w:tr w:rsidR="003D07FA" w14:paraId="768531A8" w14:textId="77777777" w:rsidTr="002C11E4">
        <w:tc>
          <w:tcPr>
            <w:tcW w:w="1063" w:type="pct"/>
            <w:gridSpan w:val="2"/>
          </w:tcPr>
          <w:p w14:paraId="471DB7EF" w14:textId="02675BE6" w:rsidR="003D07FA" w:rsidRPr="00CA34EE" w:rsidRDefault="003D07FA" w:rsidP="0096087E">
            <w:pPr>
              <w:spacing w:line="240" w:lineRule="auto"/>
              <w:jc w:val="both"/>
            </w:pPr>
            <w:r w:rsidRPr="00CA34EE">
              <w:rPr>
                <w:rFonts w:cs="Times New Roman"/>
                <w:lang w:val="en-CA"/>
              </w:rPr>
              <w:t>Content that comes from members may be of particularly high value.</w:t>
            </w:r>
          </w:p>
        </w:tc>
        <w:tc>
          <w:tcPr>
            <w:tcW w:w="2420" w:type="pct"/>
          </w:tcPr>
          <w:p w14:paraId="4B08CC9E" w14:textId="77777777" w:rsidR="00E44C84" w:rsidRPr="00CA34EE" w:rsidRDefault="003D07FA" w:rsidP="0096087E">
            <w:pPr>
              <w:spacing w:line="240" w:lineRule="auto"/>
              <w:jc w:val="both"/>
              <w:rPr>
                <w:rFonts w:eastAsia="Times New Roman" w:cs="Times New Roman"/>
                <w:lang w:val="en-CA"/>
              </w:rPr>
            </w:pPr>
            <w:r w:rsidRPr="00CA34EE">
              <w:rPr>
                <w:rFonts w:eastAsia="Times New Roman" w:cs="Times New Roman"/>
              </w:rPr>
              <w:t>Hammill</w:t>
            </w:r>
            <w:r w:rsidR="00390098" w:rsidRPr="00CA34EE">
              <w:rPr>
                <w:rFonts w:eastAsia="Times New Roman" w:cs="Times New Roman"/>
              </w:rPr>
              <w:t xml:space="preserve"> </w:t>
            </w:r>
            <w:r w:rsidRPr="00CA34EE">
              <w:rPr>
                <w:rFonts w:eastAsia="Times New Roman" w:cs="Times New Roman"/>
              </w:rPr>
              <w:t>observe</w:t>
            </w:r>
            <w:r w:rsidR="00E44C84" w:rsidRPr="00CA34EE">
              <w:rPr>
                <w:rFonts w:eastAsia="Times New Roman" w:cs="Times New Roman"/>
              </w:rPr>
              <w:t>s</w:t>
            </w:r>
            <w:r w:rsidRPr="00CA34EE">
              <w:rPr>
                <w:rFonts w:eastAsia="Times New Roman" w:cs="Times New Roman"/>
              </w:rPr>
              <w:t xml:space="preserve"> tha</w:t>
            </w:r>
            <w:r w:rsidRPr="00CA34EE">
              <w:rPr>
                <w:rFonts w:eastAsia="Times New Roman" w:cs="Times New Roman"/>
                <w:lang w:val="en-CA"/>
              </w:rPr>
              <w:t>t “</w:t>
            </w:r>
            <w:r w:rsidRPr="00CA34EE">
              <w:rPr>
                <w:rFonts w:cs="Times New Roman"/>
                <w:lang w:val="en-CA"/>
              </w:rPr>
              <w:t>Targeting and tailoring may breed more sharing”: while users come to a platform for content, those “</w:t>
            </w:r>
            <w:r w:rsidRPr="00CA34EE">
              <w:rPr>
                <w:rFonts w:eastAsia="Times New Roman" w:cs="Times New Roman"/>
                <w:lang w:val="en-CA"/>
              </w:rPr>
              <w:t xml:space="preserve">who feel a platform is targeted to their expectations and lived experiences may be more likely to rely on its resources and </w:t>
            </w:r>
            <w:r w:rsidRPr="00CA34EE">
              <w:rPr>
                <w:rFonts w:eastAsia="Times New Roman" w:cs="Times New Roman"/>
                <w:u w:val="single"/>
                <w:lang w:val="en-CA"/>
              </w:rPr>
              <w:t>share their knowledge</w:t>
            </w:r>
            <w:r w:rsidR="00E44C84" w:rsidRPr="00CA34EE">
              <w:rPr>
                <w:rFonts w:eastAsia="Times New Roman" w:cs="Times New Roman"/>
                <w:u w:val="single"/>
                <w:lang w:val="en-CA"/>
              </w:rPr>
              <w:t xml:space="preserve"> [emphasis added]</w:t>
            </w:r>
            <w:r w:rsidRPr="00CA34EE">
              <w:rPr>
                <w:rFonts w:eastAsia="Times New Roman" w:cs="Times New Roman"/>
                <w:lang w:val="en-CA"/>
              </w:rPr>
              <w:t xml:space="preserve">. So get to know your users.” </w:t>
            </w:r>
          </w:p>
          <w:p w14:paraId="00B543A7" w14:textId="77777777" w:rsidR="00E44C84" w:rsidRPr="00CA34EE" w:rsidRDefault="00E44C84" w:rsidP="0096087E">
            <w:pPr>
              <w:spacing w:line="240" w:lineRule="auto"/>
              <w:jc w:val="both"/>
              <w:rPr>
                <w:rFonts w:eastAsia="Times New Roman" w:cs="Times New Roman"/>
                <w:lang w:val="en-CA"/>
              </w:rPr>
            </w:pPr>
          </w:p>
          <w:p w14:paraId="2540E52A" w14:textId="77777777" w:rsidR="003D07FA" w:rsidRPr="00CA34EE" w:rsidRDefault="003D07FA" w:rsidP="0096087E">
            <w:pPr>
              <w:spacing w:line="240" w:lineRule="auto"/>
              <w:jc w:val="both"/>
              <w:rPr>
                <w:rFonts w:eastAsia="Times New Roman" w:cs="Times New Roman"/>
                <w:lang w:val="en-CA"/>
              </w:rPr>
            </w:pPr>
            <w:r w:rsidRPr="00CA34EE">
              <w:rPr>
                <w:rFonts w:cs="Times New Roman"/>
                <w:lang w:val="en-CA"/>
              </w:rPr>
              <w:t xml:space="preserve">Barlatier confirms that “high levels of knowledge exchanges and interactions within the COP strengthen the participation process and </w:t>
            </w:r>
            <w:r w:rsidRPr="00CA34EE">
              <w:rPr>
                <w:rFonts w:cs="Times New Roman"/>
                <w:u w:val="single"/>
                <w:lang w:val="en-CA"/>
              </w:rPr>
              <w:t>reveals knowledge with high potential value</w:t>
            </w:r>
            <w:r w:rsidRPr="00CA34EE">
              <w:rPr>
                <w:rFonts w:cs="Times New Roman"/>
                <w:lang w:val="en-CA"/>
              </w:rPr>
              <w:t xml:space="preserve">” [emphases added]. </w:t>
            </w:r>
          </w:p>
          <w:p w14:paraId="49D7BB8F" w14:textId="77777777" w:rsidR="00E44C84" w:rsidRPr="00CA34EE" w:rsidRDefault="00E44C84" w:rsidP="0096087E">
            <w:pPr>
              <w:spacing w:line="240" w:lineRule="auto"/>
              <w:jc w:val="both"/>
              <w:rPr>
                <w:rFonts w:eastAsia="Times New Roman" w:cs="Times New Roman"/>
                <w:lang w:val="en-CA"/>
              </w:rPr>
            </w:pPr>
          </w:p>
          <w:p w14:paraId="744346D2" w14:textId="77777777" w:rsidR="00A3487C" w:rsidRPr="00CA34EE" w:rsidRDefault="00A3487C" w:rsidP="0096087E">
            <w:pPr>
              <w:spacing w:line="240" w:lineRule="auto"/>
              <w:jc w:val="both"/>
            </w:pPr>
            <w:r w:rsidRPr="00CA34EE">
              <w:t>Consider how you expect users to contribute: a) by making it easy for them to post documents and links to relevant research b) by members seeking advice from other members that leads to more knowledge circulating through the platform community and c) by sharing their own lessons learned.</w:t>
            </w:r>
          </w:p>
          <w:p w14:paraId="5400D961" w14:textId="77777777" w:rsidR="00A3487C" w:rsidRPr="00CA34EE" w:rsidRDefault="00A3487C" w:rsidP="0096087E">
            <w:pPr>
              <w:spacing w:line="240" w:lineRule="auto"/>
              <w:jc w:val="both"/>
            </w:pPr>
          </w:p>
          <w:p w14:paraId="5A261FF8" w14:textId="3FA03814" w:rsidR="00A3487C" w:rsidRPr="00CA34EE" w:rsidRDefault="00A3487C" w:rsidP="0096087E">
            <w:pPr>
              <w:spacing w:line="240" w:lineRule="auto"/>
              <w:jc w:val="both"/>
              <w:rPr>
                <w:rFonts w:eastAsia="Times New Roman" w:cs="Times New Roman"/>
                <w:lang w:val="en-CA"/>
              </w:rPr>
            </w:pPr>
            <w:r w:rsidRPr="00CA34EE">
              <w:rPr>
                <w:rFonts w:cs="Times New Roman"/>
                <w:lang w:val="en-CA"/>
              </w:rPr>
              <w:t>As SDPlanNet has learned, if you want to build collaboration among your members, get them involved in sharing their knowledge.</w:t>
            </w:r>
          </w:p>
        </w:tc>
        <w:tc>
          <w:tcPr>
            <w:tcW w:w="1517" w:type="pct"/>
          </w:tcPr>
          <w:p w14:paraId="52290707" w14:textId="31C9DBCF" w:rsidR="003D07FA" w:rsidRPr="00CA34EE" w:rsidRDefault="00E44C84" w:rsidP="0096087E">
            <w:pPr>
              <w:spacing w:line="240" w:lineRule="auto"/>
              <w:jc w:val="both"/>
              <w:rPr>
                <w:rFonts w:cs="Times New Roman"/>
                <w:lang w:val="en-CA"/>
              </w:rPr>
            </w:pPr>
            <w:r w:rsidRPr="00CA34EE">
              <w:rPr>
                <w:rFonts w:cs="Times New Roman"/>
                <w:lang w:val="en-CA"/>
              </w:rPr>
              <w:t>Hammill, 2013. p.2.</w:t>
            </w:r>
          </w:p>
          <w:p w14:paraId="06261D56" w14:textId="77777777" w:rsidR="00E44C84" w:rsidRPr="00CA34EE" w:rsidRDefault="00E44C84" w:rsidP="0096087E">
            <w:pPr>
              <w:spacing w:line="240" w:lineRule="auto"/>
              <w:jc w:val="both"/>
              <w:rPr>
                <w:rFonts w:cs="Times New Roman"/>
                <w:lang w:val="en-CA"/>
              </w:rPr>
            </w:pPr>
          </w:p>
          <w:p w14:paraId="6899F3FD" w14:textId="77777777" w:rsidR="00E44C84" w:rsidRPr="00CA34EE" w:rsidRDefault="00E44C84" w:rsidP="0096087E">
            <w:pPr>
              <w:spacing w:line="240" w:lineRule="auto"/>
              <w:jc w:val="both"/>
              <w:rPr>
                <w:rFonts w:cs="Times New Roman"/>
                <w:lang w:val="en-CA"/>
              </w:rPr>
            </w:pPr>
            <w:r w:rsidRPr="00CA34EE">
              <w:rPr>
                <w:rFonts w:cs="Times New Roman"/>
                <w:lang w:val="en-CA"/>
              </w:rPr>
              <w:t>Barlatier et al, nd. pp.46-47</w:t>
            </w:r>
          </w:p>
          <w:p w14:paraId="75322E7D" w14:textId="77777777" w:rsidR="00A3487C" w:rsidRPr="00CA34EE" w:rsidRDefault="00A3487C" w:rsidP="0096087E">
            <w:pPr>
              <w:spacing w:line="240" w:lineRule="auto"/>
              <w:jc w:val="both"/>
              <w:rPr>
                <w:rFonts w:cs="Times New Roman"/>
                <w:lang w:val="en-CA"/>
              </w:rPr>
            </w:pPr>
          </w:p>
          <w:p w14:paraId="212E5BBC" w14:textId="77777777" w:rsidR="00A3487C" w:rsidRPr="00CA34EE" w:rsidRDefault="00A3487C" w:rsidP="0096087E">
            <w:pPr>
              <w:spacing w:line="240" w:lineRule="auto"/>
              <w:jc w:val="both"/>
            </w:pPr>
            <w:r w:rsidRPr="00CA34EE">
              <w:rPr>
                <w:rFonts w:cs="Times New Roman"/>
                <w:lang w:val="en-CA"/>
              </w:rPr>
              <w:t>Bizikova et al, 2014.</w:t>
            </w:r>
          </w:p>
          <w:p w14:paraId="03A54643" w14:textId="474F6600" w:rsidR="00A3487C" w:rsidRPr="00CA34EE" w:rsidRDefault="00A3487C" w:rsidP="0096087E">
            <w:pPr>
              <w:spacing w:line="240" w:lineRule="auto"/>
              <w:jc w:val="both"/>
              <w:rPr>
                <w:rFonts w:cs="Times New Roman"/>
                <w:lang w:val="en-CA"/>
              </w:rPr>
            </w:pPr>
          </w:p>
        </w:tc>
      </w:tr>
      <w:tr w:rsidR="004B6476" w14:paraId="63255CB3" w14:textId="77777777" w:rsidTr="004B6476">
        <w:tc>
          <w:tcPr>
            <w:tcW w:w="1063" w:type="pct"/>
            <w:gridSpan w:val="2"/>
          </w:tcPr>
          <w:p w14:paraId="72B18424" w14:textId="77777777" w:rsidR="004B6476" w:rsidRPr="00CA34EE" w:rsidRDefault="004B6476" w:rsidP="004B6476">
            <w:pPr>
              <w:spacing w:line="240" w:lineRule="auto"/>
              <w:jc w:val="both"/>
            </w:pPr>
            <w:r w:rsidRPr="00CA34EE">
              <w:lastRenderedPageBreak/>
              <w:t>At the same time, be cautious of crowd sourcing documents from members</w:t>
            </w:r>
          </w:p>
        </w:tc>
        <w:tc>
          <w:tcPr>
            <w:tcW w:w="2420" w:type="pct"/>
          </w:tcPr>
          <w:p w14:paraId="1F2754F0" w14:textId="010BFA7D" w:rsidR="004B6476" w:rsidRPr="00CA34EE" w:rsidRDefault="00A610FD" w:rsidP="00A610FD">
            <w:pPr>
              <w:spacing w:line="240" w:lineRule="auto"/>
              <w:jc w:val="both"/>
              <w:rPr>
                <w:rFonts w:cs="Times New Roman"/>
                <w:lang w:val="en-CA"/>
              </w:rPr>
            </w:pPr>
            <w:r w:rsidRPr="00CA34EE">
              <w:rPr>
                <w:rFonts w:cs="Times New Roman"/>
                <w:lang w:val="en-CA"/>
              </w:rPr>
              <w:t xml:space="preserve">Identify, validate and curate the </w:t>
            </w:r>
            <w:r w:rsidR="004B6476" w:rsidRPr="00CA34EE">
              <w:rPr>
                <w:rFonts w:cs="Times New Roman"/>
                <w:lang w:val="en-CA"/>
              </w:rPr>
              <w:t>20</w:t>
            </w:r>
            <w:r w:rsidRPr="00CA34EE">
              <w:rPr>
                <w:rFonts w:cs="Times New Roman"/>
                <w:lang w:val="en-CA"/>
              </w:rPr>
              <w:t>-30</w:t>
            </w:r>
            <w:r w:rsidR="004B6476" w:rsidRPr="00CA34EE">
              <w:rPr>
                <w:rFonts w:cs="Times New Roman"/>
                <w:lang w:val="en-CA"/>
              </w:rPr>
              <w:t xml:space="preserve"> seminal pieces </w:t>
            </w:r>
            <w:r w:rsidRPr="00CA34EE">
              <w:rPr>
                <w:rFonts w:cs="Times New Roman"/>
                <w:lang w:val="en-CA"/>
              </w:rPr>
              <w:t>on the issue most important to the members. Build on that base wi</w:t>
            </w:r>
            <w:r w:rsidR="004B6476" w:rsidRPr="00CA34EE">
              <w:rPr>
                <w:rFonts w:cs="Times New Roman"/>
                <w:lang w:val="en-CA"/>
              </w:rPr>
              <w:t>th doc</w:t>
            </w:r>
            <w:r w:rsidRPr="00CA34EE">
              <w:rPr>
                <w:rFonts w:cs="Times New Roman"/>
                <w:lang w:val="en-CA"/>
              </w:rPr>
              <w:t>uments</w:t>
            </w:r>
            <w:r w:rsidR="004B6476" w:rsidRPr="00CA34EE">
              <w:rPr>
                <w:rFonts w:cs="Times New Roman"/>
                <w:lang w:val="en-CA"/>
              </w:rPr>
              <w:t xml:space="preserve"> provided by members</w:t>
            </w:r>
            <w:r w:rsidRPr="00CA34EE">
              <w:rPr>
                <w:rFonts w:cs="Times New Roman"/>
                <w:lang w:val="en-CA"/>
              </w:rPr>
              <w:t>, but with a screen -- w</w:t>
            </w:r>
            <w:r w:rsidR="004B6476" w:rsidRPr="00CA34EE">
              <w:rPr>
                <w:rFonts w:cs="Times New Roman"/>
                <w:lang w:val="en-CA"/>
              </w:rPr>
              <w:t xml:space="preserve">here does the document come from; </w:t>
            </w:r>
            <w:r w:rsidRPr="00CA34EE">
              <w:rPr>
                <w:rFonts w:cs="Times New Roman"/>
                <w:lang w:val="en-CA"/>
              </w:rPr>
              <w:t xml:space="preserve">what is its context, etc. </w:t>
            </w:r>
          </w:p>
        </w:tc>
        <w:tc>
          <w:tcPr>
            <w:tcW w:w="1517" w:type="pct"/>
          </w:tcPr>
          <w:p w14:paraId="42F243F1" w14:textId="2B622B4D" w:rsidR="004B6476" w:rsidRPr="00CA34EE" w:rsidRDefault="004B6476" w:rsidP="004B6476">
            <w:pPr>
              <w:spacing w:line="240" w:lineRule="auto"/>
              <w:jc w:val="both"/>
              <w:rPr>
                <w:rFonts w:cs="Times New Roman"/>
                <w:lang w:val="en-CA"/>
              </w:rPr>
            </w:pPr>
            <w:r w:rsidRPr="00CA34EE">
              <w:rPr>
                <w:rFonts w:cs="Times New Roman"/>
                <w:lang w:val="en-CA"/>
              </w:rPr>
              <w:t>Hay, key informant</w:t>
            </w:r>
          </w:p>
        </w:tc>
      </w:tr>
      <w:tr w:rsidR="00171692" w14:paraId="00A0B580" w14:textId="77777777" w:rsidTr="002C11E4">
        <w:tc>
          <w:tcPr>
            <w:tcW w:w="1063" w:type="pct"/>
            <w:gridSpan w:val="2"/>
          </w:tcPr>
          <w:p w14:paraId="0E882C44" w14:textId="59EA0161" w:rsidR="00171692" w:rsidRPr="00CA34EE" w:rsidRDefault="00A77B9A" w:rsidP="0096087E">
            <w:pPr>
              <w:spacing w:line="240" w:lineRule="auto"/>
              <w:jc w:val="both"/>
            </w:pPr>
            <w:r w:rsidRPr="00CA34EE">
              <w:t xml:space="preserve">Integrate a learning dimension at the heart of the </w:t>
            </w:r>
            <w:r w:rsidR="00885B58" w:rsidRPr="00CA34EE">
              <w:t>network</w:t>
            </w:r>
            <w:r w:rsidR="00274D36">
              <w:t xml:space="preserve"> </w:t>
            </w:r>
            <w:r w:rsidR="00885B58" w:rsidRPr="00CA34EE">
              <w:t>/</w:t>
            </w:r>
            <w:r w:rsidR="00274D36">
              <w:t xml:space="preserve"> </w:t>
            </w:r>
            <w:r w:rsidRPr="00CA34EE">
              <w:t>platform</w:t>
            </w:r>
            <w:r w:rsidR="00274D36">
              <w:t xml:space="preserve"> </w:t>
            </w:r>
            <w:r w:rsidR="00885B58" w:rsidRPr="00CA34EE">
              <w:t>/</w:t>
            </w:r>
            <w:r w:rsidR="00274D36">
              <w:t xml:space="preserve"> </w:t>
            </w:r>
            <w:r w:rsidR="00885B58" w:rsidRPr="00CA34EE">
              <w:t>partnership</w:t>
            </w:r>
            <w:r w:rsidRPr="00CA34EE">
              <w:t xml:space="preserve">. </w:t>
            </w:r>
          </w:p>
        </w:tc>
        <w:tc>
          <w:tcPr>
            <w:tcW w:w="2420" w:type="pct"/>
          </w:tcPr>
          <w:p w14:paraId="37976409" w14:textId="58ED8CBB" w:rsidR="004418E0" w:rsidRPr="00CA34EE" w:rsidRDefault="004418E0" w:rsidP="0096087E">
            <w:pPr>
              <w:spacing w:line="240" w:lineRule="auto"/>
              <w:jc w:val="both"/>
            </w:pPr>
            <w:r w:rsidRPr="00CA34EE">
              <w:rPr>
                <w:rFonts w:cs="Times New Roman"/>
                <w:lang w:val="en-CA"/>
              </w:rPr>
              <w:t>The learning dimension is critical to achieve objectives of building relationships</w:t>
            </w:r>
            <w:r w:rsidR="00A35570" w:rsidRPr="00CA34EE">
              <w:rPr>
                <w:rFonts w:cs="Times New Roman"/>
                <w:lang w:val="en-CA"/>
              </w:rPr>
              <w:t>,</w:t>
            </w:r>
            <w:r w:rsidRPr="00CA34EE">
              <w:rPr>
                <w:rFonts w:cs="Times New Roman"/>
                <w:lang w:val="en-CA"/>
              </w:rPr>
              <w:t xml:space="preserve"> trust</w:t>
            </w:r>
            <w:r w:rsidR="00A35570" w:rsidRPr="00CA34EE">
              <w:rPr>
                <w:rFonts w:cs="Times New Roman"/>
                <w:lang w:val="en-CA"/>
              </w:rPr>
              <w:t xml:space="preserve"> and</w:t>
            </w:r>
            <w:r w:rsidRPr="00CA34EE">
              <w:rPr>
                <w:rFonts w:cs="Times New Roman"/>
                <w:lang w:val="en-CA"/>
              </w:rPr>
              <w:t xml:space="preserve"> knowledge.</w:t>
            </w:r>
            <w:r w:rsidR="009C1C69" w:rsidRPr="00CA34EE">
              <w:rPr>
                <w:rFonts w:cs="Times New Roman"/>
                <w:lang w:val="en-CA"/>
              </w:rPr>
              <w:t xml:space="preserve"> </w:t>
            </w:r>
          </w:p>
          <w:p w14:paraId="45E57C05" w14:textId="77777777" w:rsidR="004418E0" w:rsidRPr="00CA34EE" w:rsidRDefault="004418E0" w:rsidP="0096087E">
            <w:pPr>
              <w:spacing w:line="240" w:lineRule="auto"/>
              <w:jc w:val="both"/>
            </w:pPr>
          </w:p>
          <w:p w14:paraId="55346459" w14:textId="3A9BD19D" w:rsidR="004E4D14" w:rsidRPr="00CA34EE" w:rsidRDefault="009C1C69" w:rsidP="0096087E">
            <w:pPr>
              <w:spacing w:line="240" w:lineRule="auto"/>
              <w:jc w:val="both"/>
            </w:pPr>
            <w:r w:rsidRPr="00CA34EE">
              <w:t>The learning components can include</w:t>
            </w:r>
            <w:r w:rsidR="0028203D" w:rsidRPr="00CA34EE">
              <w:t>, inter alia,</w:t>
            </w:r>
            <w:r w:rsidRPr="00CA34EE">
              <w:t xml:space="preserve"> a) introductory material to inform and guide users new to the domain of the platform</w:t>
            </w:r>
            <w:r w:rsidR="009A52CD" w:rsidRPr="00CA34EE">
              <w:t>;</w:t>
            </w:r>
            <w:r w:rsidRPr="00CA34EE">
              <w:t xml:space="preserve"> b) </w:t>
            </w:r>
            <w:r w:rsidR="009A52CD" w:rsidRPr="00CA34EE">
              <w:t>structured in</w:t>
            </w:r>
            <w:r w:rsidR="0028203D" w:rsidRPr="00CA34EE">
              <w:t>-</w:t>
            </w:r>
            <w:r w:rsidR="009A52CD" w:rsidRPr="00CA34EE">
              <w:t xml:space="preserve">depth opportunities such as </w:t>
            </w:r>
            <w:r w:rsidRPr="00CA34EE">
              <w:t>regular courses</w:t>
            </w:r>
            <w:r w:rsidR="009A52CD" w:rsidRPr="00CA34EE">
              <w:t xml:space="preserve"> and webinars, and c) </w:t>
            </w:r>
            <w:r w:rsidRPr="00CA34EE">
              <w:t>online conferences designed to engage members</w:t>
            </w:r>
            <w:r w:rsidR="0028203D" w:rsidRPr="00CA34EE">
              <w:t xml:space="preserve"> and</w:t>
            </w:r>
            <w:r w:rsidRPr="00CA34EE">
              <w:t xml:space="preserve"> exchange views</w:t>
            </w:r>
            <w:r w:rsidR="009A52CD" w:rsidRPr="00CA34EE">
              <w:t>, to learn from experts and each other</w:t>
            </w:r>
            <w:r w:rsidR="002C11E4" w:rsidRPr="00CA34EE">
              <w:t>.</w:t>
            </w:r>
          </w:p>
          <w:p w14:paraId="1916EC2C" w14:textId="0FFB7016" w:rsidR="002C11E4" w:rsidRPr="00CA34EE" w:rsidRDefault="002C11E4" w:rsidP="0096087E">
            <w:pPr>
              <w:spacing w:line="240" w:lineRule="auto"/>
              <w:jc w:val="both"/>
            </w:pPr>
          </w:p>
        </w:tc>
        <w:tc>
          <w:tcPr>
            <w:tcW w:w="1517" w:type="pct"/>
          </w:tcPr>
          <w:p w14:paraId="2C3CBDDF" w14:textId="3D3E84B1" w:rsidR="00A35570" w:rsidRPr="00CA34EE" w:rsidRDefault="009A52CD" w:rsidP="0096087E">
            <w:pPr>
              <w:spacing w:line="240" w:lineRule="auto"/>
              <w:jc w:val="both"/>
              <w:rPr>
                <w:rFonts w:cs="Times New Roman"/>
                <w:lang w:val="en-CA"/>
              </w:rPr>
            </w:pPr>
            <w:r w:rsidRPr="00CA34EE">
              <w:rPr>
                <w:rFonts w:cs="Times New Roman"/>
                <w:lang w:val="en-CA"/>
              </w:rPr>
              <w:t xml:space="preserve">Hodgson, 2012. </w:t>
            </w:r>
          </w:p>
          <w:p w14:paraId="314CE8FB" w14:textId="77777777" w:rsidR="00A35570" w:rsidRPr="00CA34EE" w:rsidRDefault="00A35570" w:rsidP="0096087E">
            <w:pPr>
              <w:spacing w:line="240" w:lineRule="auto"/>
              <w:jc w:val="both"/>
              <w:rPr>
                <w:rFonts w:cs="Times New Roman"/>
                <w:lang w:val="en-CA"/>
              </w:rPr>
            </w:pPr>
          </w:p>
          <w:p w14:paraId="227542E9" w14:textId="60370A0E" w:rsidR="009A52CD" w:rsidRPr="00CA34EE" w:rsidRDefault="00274D36" w:rsidP="0096087E">
            <w:pPr>
              <w:spacing w:line="240" w:lineRule="auto"/>
              <w:jc w:val="both"/>
              <w:rPr>
                <w:rFonts w:cs="Times New Roman"/>
                <w:lang w:val="en-CA"/>
              </w:rPr>
            </w:pPr>
            <w:r>
              <w:rPr>
                <w:rFonts w:cs="Times New Roman"/>
                <w:lang w:val="en-CA"/>
              </w:rPr>
              <w:t>Paas,</w:t>
            </w:r>
            <w:r w:rsidR="009A52CD" w:rsidRPr="00CA34EE">
              <w:rPr>
                <w:rFonts w:cs="Times New Roman"/>
                <w:lang w:val="en-CA"/>
              </w:rPr>
              <w:t xml:space="preserve"> Key informant.</w:t>
            </w:r>
          </w:p>
          <w:p w14:paraId="0366DE25" w14:textId="77777777" w:rsidR="007A2F5F" w:rsidRPr="00CA34EE" w:rsidRDefault="007A2F5F" w:rsidP="0096087E">
            <w:pPr>
              <w:spacing w:line="240" w:lineRule="auto"/>
              <w:jc w:val="both"/>
              <w:rPr>
                <w:rFonts w:cs="Times New Roman"/>
                <w:lang w:val="en-CA"/>
              </w:rPr>
            </w:pPr>
          </w:p>
          <w:p w14:paraId="1F6F01B1" w14:textId="77777777" w:rsidR="00171692" w:rsidRPr="00CA34EE" w:rsidRDefault="00171692" w:rsidP="0096087E">
            <w:pPr>
              <w:spacing w:line="240" w:lineRule="auto"/>
              <w:jc w:val="both"/>
            </w:pPr>
          </w:p>
        </w:tc>
      </w:tr>
      <w:tr w:rsidR="00912FD2" w14:paraId="6F1599EF" w14:textId="77777777" w:rsidTr="002C11E4">
        <w:tc>
          <w:tcPr>
            <w:tcW w:w="1063" w:type="pct"/>
            <w:gridSpan w:val="2"/>
          </w:tcPr>
          <w:p w14:paraId="29641F01" w14:textId="55FA8E10" w:rsidR="00912FD2" w:rsidRPr="00CA34EE" w:rsidRDefault="001D65B9" w:rsidP="0096087E">
            <w:pPr>
              <w:spacing w:line="240" w:lineRule="auto"/>
              <w:jc w:val="both"/>
            </w:pPr>
            <w:r w:rsidRPr="00CA34EE">
              <w:t xml:space="preserve">Build capacity for knowledge sharing: </w:t>
            </w:r>
            <w:r w:rsidR="001B42D9" w:rsidRPr="00CA34EE">
              <w:t>Consider whether members have the capacity/skill to document and share their knowledge.</w:t>
            </w:r>
            <w:r w:rsidR="00A11F0B" w:rsidRPr="00CA34EE">
              <w:t xml:space="preserve">  Invest effort in helping members to share their knowledge.</w:t>
            </w:r>
          </w:p>
        </w:tc>
        <w:tc>
          <w:tcPr>
            <w:tcW w:w="2420" w:type="pct"/>
          </w:tcPr>
          <w:p w14:paraId="52AB71A8" w14:textId="6F2B67E6" w:rsidR="00A77B9A" w:rsidRPr="00CA34EE" w:rsidRDefault="000D3CDC" w:rsidP="0096087E">
            <w:pPr>
              <w:spacing w:line="240" w:lineRule="auto"/>
              <w:jc w:val="both"/>
            </w:pPr>
            <w:r w:rsidRPr="00CA34EE">
              <w:t>In the large scale</w:t>
            </w:r>
            <w:r w:rsidR="00885B58" w:rsidRPr="00CA34EE">
              <w:t xml:space="preserve"> network projects initiated by the International Fund for </w:t>
            </w:r>
            <w:r w:rsidR="00EA5911" w:rsidRPr="00CA34EE">
              <w:t>Agriculture and Rural Developme</w:t>
            </w:r>
            <w:r w:rsidR="00885B58" w:rsidRPr="00CA34EE">
              <w:t>n</w:t>
            </w:r>
            <w:r w:rsidR="00EA5911" w:rsidRPr="00CA34EE">
              <w:t>t</w:t>
            </w:r>
            <w:r w:rsidR="00885B58" w:rsidRPr="00CA34EE">
              <w:t xml:space="preserve"> (I</w:t>
            </w:r>
            <w:r w:rsidRPr="00CA34EE">
              <w:t>FAD</w:t>
            </w:r>
            <w:r w:rsidR="00885B58" w:rsidRPr="00CA34EE">
              <w:t>)</w:t>
            </w:r>
            <w:r w:rsidRPr="00CA34EE">
              <w:t xml:space="preserve"> (FidAfrique) and joined by IDRC (ENRAP, Karianet), the catalyst agencies (IFAD and IDRC) learned that long before knowledge could begin to be shared and benefits realized, there was a need for capacity development in how to do knowledge sharing: how to document lessons; how to participate in online forums; how to make use of social media, etc.  Building a platform or portal for knowledge brokering will fail if the target members have not developed skills and understanding of the processes for knowledge sharing. </w:t>
            </w:r>
          </w:p>
          <w:p w14:paraId="010643BB" w14:textId="251BEB80" w:rsidR="00912FD2" w:rsidRPr="00CA34EE" w:rsidRDefault="00912FD2" w:rsidP="0096087E">
            <w:pPr>
              <w:spacing w:line="240" w:lineRule="auto"/>
              <w:jc w:val="both"/>
            </w:pPr>
          </w:p>
        </w:tc>
        <w:tc>
          <w:tcPr>
            <w:tcW w:w="1517" w:type="pct"/>
          </w:tcPr>
          <w:p w14:paraId="54A52306" w14:textId="77777777" w:rsidR="00912FD2" w:rsidRPr="00CA34EE" w:rsidRDefault="003D07FA" w:rsidP="0096087E">
            <w:pPr>
              <w:spacing w:line="240" w:lineRule="auto"/>
              <w:jc w:val="both"/>
            </w:pPr>
            <w:r w:rsidRPr="00CA34EE">
              <w:t>Based on network evaluations and related studies carried out for IFAD/IDRC for FidAfrique, ENRAP and Kariane</w:t>
            </w:r>
            <w:r w:rsidR="00A3487C" w:rsidRPr="00CA34EE">
              <w:t>t.</w:t>
            </w:r>
          </w:p>
          <w:p w14:paraId="76B2B07F" w14:textId="77777777" w:rsidR="00A3487C" w:rsidRPr="00CA34EE" w:rsidRDefault="00A3487C" w:rsidP="0096087E">
            <w:pPr>
              <w:spacing w:line="240" w:lineRule="auto"/>
              <w:jc w:val="both"/>
            </w:pPr>
          </w:p>
          <w:p w14:paraId="686112A8" w14:textId="4F590946" w:rsidR="00A3487C" w:rsidRPr="00CA34EE" w:rsidRDefault="00A3487C" w:rsidP="00274D36">
            <w:pPr>
              <w:spacing w:line="240" w:lineRule="auto"/>
              <w:jc w:val="both"/>
              <w:rPr>
                <w:rFonts w:cs="Times New Roman"/>
              </w:rPr>
            </w:pPr>
            <w:r w:rsidRPr="00CA34EE">
              <w:t xml:space="preserve">Kala, </w:t>
            </w:r>
            <w:r w:rsidR="00233D06" w:rsidRPr="00CA34EE">
              <w:t>Key informant</w:t>
            </w:r>
          </w:p>
        </w:tc>
      </w:tr>
      <w:tr w:rsidR="00912FD2" w14:paraId="4E0A798D" w14:textId="77777777" w:rsidTr="002C11E4">
        <w:tc>
          <w:tcPr>
            <w:tcW w:w="1063" w:type="pct"/>
            <w:gridSpan w:val="2"/>
          </w:tcPr>
          <w:p w14:paraId="2AC9D26D" w14:textId="5E3D74B2" w:rsidR="00912FD2" w:rsidRPr="00CA34EE" w:rsidRDefault="00912FD2" w:rsidP="0096087E">
            <w:pPr>
              <w:spacing w:line="240" w:lineRule="auto"/>
              <w:jc w:val="both"/>
            </w:pPr>
            <w:r w:rsidRPr="00CA34EE">
              <w:t>Technical issues</w:t>
            </w:r>
            <w:r w:rsidR="00144284" w:rsidRPr="00CA34EE">
              <w:t xml:space="preserve"> </w:t>
            </w:r>
          </w:p>
        </w:tc>
        <w:tc>
          <w:tcPr>
            <w:tcW w:w="2420" w:type="pct"/>
          </w:tcPr>
          <w:p w14:paraId="07CA9D44" w14:textId="7FB9F4C5" w:rsidR="00912FD2" w:rsidRPr="00CA34EE" w:rsidRDefault="000D3CDC" w:rsidP="0096087E">
            <w:pPr>
              <w:spacing w:line="240" w:lineRule="auto"/>
              <w:jc w:val="both"/>
            </w:pPr>
            <w:r w:rsidRPr="00CA34EE">
              <w:t>The technical</w:t>
            </w:r>
            <w:r w:rsidR="00144284" w:rsidRPr="00CA34EE">
              <w:t xml:space="preserve"> </w:t>
            </w:r>
            <w:r w:rsidRPr="00CA34EE">
              <w:t xml:space="preserve">options for platforms can </w:t>
            </w:r>
            <w:r w:rsidR="00144284" w:rsidRPr="00CA34EE">
              <w:t xml:space="preserve">change </w:t>
            </w:r>
            <w:r w:rsidRPr="00CA34EE">
              <w:t>rapidly [note for example, the</w:t>
            </w:r>
            <w:r w:rsidR="00144284" w:rsidRPr="00CA34EE">
              <w:t xml:space="preserve"> </w:t>
            </w:r>
            <w:r w:rsidRPr="00CA34EE">
              <w:t xml:space="preserve">current </w:t>
            </w:r>
            <w:r w:rsidR="00144284" w:rsidRPr="00CA34EE">
              <w:t xml:space="preserve">proliferation </w:t>
            </w:r>
            <w:r w:rsidRPr="00CA34EE">
              <w:t xml:space="preserve">of mobile apps that can support social networking]. </w:t>
            </w:r>
          </w:p>
          <w:p w14:paraId="526950E1" w14:textId="77777777" w:rsidR="00144284" w:rsidRPr="00CA34EE" w:rsidRDefault="00144284" w:rsidP="0096087E">
            <w:pPr>
              <w:spacing w:line="240" w:lineRule="auto"/>
              <w:jc w:val="both"/>
            </w:pPr>
          </w:p>
          <w:p w14:paraId="1BF034C9" w14:textId="0D8DFDD6" w:rsidR="00144284" w:rsidRPr="00CA34EE" w:rsidRDefault="00596A3C" w:rsidP="0096087E">
            <w:pPr>
              <w:spacing w:line="240" w:lineRule="auto"/>
              <w:jc w:val="both"/>
            </w:pPr>
            <w:r w:rsidRPr="00CA34EE">
              <w:t>In addition to, or instead of, custom building a new platform/portal, c</w:t>
            </w:r>
            <w:r w:rsidR="000D3CDC" w:rsidRPr="00CA34EE">
              <w:t xml:space="preserve">onsideration should always </w:t>
            </w:r>
            <w:r w:rsidRPr="00CA34EE">
              <w:t xml:space="preserve">also </w:t>
            </w:r>
            <w:r w:rsidR="000D3CDC" w:rsidRPr="00CA34EE">
              <w:t>be given to use of mainstream services like</w:t>
            </w:r>
            <w:r w:rsidR="00804B3B" w:rsidRPr="00CA34EE">
              <w:t xml:space="preserve"> LinkedIn</w:t>
            </w:r>
            <w:r w:rsidR="000D3CDC" w:rsidRPr="00CA34EE">
              <w:t>, Facebook and Weibo</w:t>
            </w:r>
            <w:r w:rsidR="00804B3B" w:rsidRPr="00CA34EE">
              <w:t xml:space="preserve">.  </w:t>
            </w:r>
            <w:r w:rsidR="00A11F0B" w:rsidRPr="00CA34EE">
              <w:t xml:space="preserve">Integration with these services (for example, one can now </w:t>
            </w:r>
            <w:r w:rsidR="00804B3B" w:rsidRPr="00CA34EE">
              <w:t xml:space="preserve">export LinkedIn profiles to </w:t>
            </w:r>
            <w:r w:rsidR="00A11F0B" w:rsidRPr="00CA34EE">
              <w:t xml:space="preserve">other </w:t>
            </w:r>
            <w:r w:rsidR="00804B3B" w:rsidRPr="00CA34EE">
              <w:lastRenderedPageBreak/>
              <w:t>platforms</w:t>
            </w:r>
            <w:r w:rsidR="00A11F0B" w:rsidRPr="00CA34EE">
              <w:t>)</w:t>
            </w:r>
            <w:r w:rsidR="00804B3B" w:rsidRPr="00CA34EE">
              <w:t xml:space="preserve"> </w:t>
            </w:r>
            <w:r w:rsidR="00A11F0B" w:rsidRPr="00CA34EE">
              <w:t>can save on</w:t>
            </w:r>
            <w:r w:rsidR="00804B3B" w:rsidRPr="00CA34EE">
              <w:t xml:space="preserve"> reinventing </w:t>
            </w:r>
            <w:r w:rsidR="00A11F0B" w:rsidRPr="00CA34EE">
              <w:t>functionality and</w:t>
            </w:r>
            <w:r w:rsidR="00804B3B" w:rsidRPr="00CA34EE">
              <w:t xml:space="preserve"> </w:t>
            </w:r>
            <w:r w:rsidR="00A11F0B" w:rsidRPr="00CA34EE">
              <w:t xml:space="preserve">simplify participation for users who want to maintain a single profile in one place. </w:t>
            </w:r>
            <w:r w:rsidR="00804B3B" w:rsidRPr="00CA34EE">
              <w:t xml:space="preserve"> </w:t>
            </w:r>
          </w:p>
          <w:p w14:paraId="6925C960" w14:textId="77777777" w:rsidR="00A11F0B" w:rsidRPr="00CA34EE" w:rsidRDefault="00A11F0B" w:rsidP="0096087E">
            <w:pPr>
              <w:spacing w:line="240" w:lineRule="auto"/>
              <w:jc w:val="both"/>
            </w:pPr>
          </w:p>
          <w:p w14:paraId="69AB5737" w14:textId="6D7BE83F" w:rsidR="00A11F0B" w:rsidRPr="00CA34EE" w:rsidRDefault="00596A3C" w:rsidP="0096087E">
            <w:pPr>
              <w:spacing w:line="240" w:lineRule="auto"/>
              <w:jc w:val="both"/>
            </w:pPr>
            <w:r w:rsidRPr="00CA34EE">
              <w:t>Keep in mind</w:t>
            </w:r>
            <w:r w:rsidR="00A11F0B" w:rsidRPr="00CA34EE">
              <w:t xml:space="preserve"> Hammill</w:t>
            </w:r>
            <w:r w:rsidRPr="00CA34EE">
              <w:t>’s observation that</w:t>
            </w:r>
            <w:r w:rsidR="00A11F0B" w:rsidRPr="00CA34EE">
              <w:t xml:space="preserve"> “</w:t>
            </w:r>
            <w:r w:rsidR="00A11F0B" w:rsidRPr="00CA34EE">
              <w:rPr>
                <w:rFonts w:cs="Times New Roman"/>
                <w:lang w:val="en-CA"/>
              </w:rPr>
              <w:t xml:space="preserve">The promise of new technologies should not detract from the critical infomediary and knowledge-management roles of platforms”. </w:t>
            </w:r>
          </w:p>
          <w:p w14:paraId="1B9A7312" w14:textId="223F0080" w:rsidR="00A11F0B" w:rsidRPr="00CA34EE" w:rsidRDefault="00A11F0B" w:rsidP="0096087E">
            <w:pPr>
              <w:spacing w:line="240" w:lineRule="auto"/>
              <w:jc w:val="both"/>
            </w:pPr>
          </w:p>
        </w:tc>
        <w:tc>
          <w:tcPr>
            <w:tcW w:w="1517" w:type="pct"/>
          </w:tcPr>
          <w:p w14:paraId="0F3D3A5B" w14:textId="7FEA7218" w:rsidR="00912FD2" w:rsidRPr="00CA34EE" w:rsidRDefault="00C36ACA" w:rsidP="0096087E">
            <w:pPr>
              <w:spacing w:line="240" w:lineRule="auto"/>
              <w:jc w:val="both"/>
              <w:rPr>
                <w:rFonts w:cs="Times New Roman"/>
                <w:lang w:val="en-CA"/>
              </w:rPr>
            </w:pPr>
            <w:r w:rsidRPr="00CA34EE">
              <w:rPr>
                <w:rFonts w:cs="Times New Roman"/>
                <w:lang w:val="en-CA"/>
              </w:rPr>
              <w:lastRenderedPageBreak/>
              <w:t>Hammill, 2013. p.2.</w:t>
            </w:r>
          </w:p>
          <w:p w14:paraId="3AF46D1B" w14:textId="77777777" w:rsidR="00912FD2" w:rsidRPr="00CA34EE" w:rsidRDefault="00912FD2" w:rsidP="0096087E">
            <w:pPr>
              <w:spacing w:line="240" w:lineRule="auto"/>
              <w:jc w:val="both"/>
            </w:pPr>
          </w:p>
        </w:tc>
      </w:tr>
      <w:tr w:rsidR="00912FD2" w14:paraId="6A101DC4" w14:textId="77777777" w:rsidTr="002C11E4">
        <w:tc>
          <w:tcPr>
            <w:tcW w:w="1063" w:type="pct"/>
            <w:gridSpan w:val="2"/>
          </w:tcPr>
          <w:p w14:paraId="44962BC5" w14:textId="69D5C842" w:rsidR="00912FD2" w:rsidRPr="00CA34EE" w:rsidRDefault="00A11F0B" w:rsidP="00EA5911">
            <w:pPr>
              <w:spacing w:line="240" w:lineRule="auto"/>
              <w:jc w:val="both"/>
            </w:pPr>
            <w:r w:rsidRPr="00CA34EE">
              <w:t xml:space="preserve">Understand the full costs of </w:t>
            </w:r>
            <w:r w:rsidR="00EA5911" w:rsidRPr="00CA34EE">
              <w:t xml:space="preserve">network / </w:t>
            </w:r>
            <w:r w:rsidRPr="00CA34EE">
              <w:t>platform</w:t>
            </w:r>
            <w:r w:rsidR="00EA5911" w:rsidRPr="00CA34EE">
              <w:t xml:space="preserve"> /partnerships</w:t>
            </w:r>
            <w:r w:rsidRPr="00CA34EE">
              <w:t xml:space="preserve"> development</w:t>
            </w:r>
            <w:r w:rsidR="00EA5911" w:rsidRPr="00CA34EE">
              <w:t xml:space="preserve">, </w:t>
            </w:r>
            <w:r w:rsidRPr="00CA34EE">
              <w:t>maintenance</w:t>
            </w:r>
            <w:r w:rsidR="00EA5911" w:rsidRPr="00CA34EE">
              <w:t xml:space="preserve"> and</w:t>
            </w:r>
            <w:r w:rsidR="001D65B9" w:rsidRPr="00CA34EE">
              <w:t xml:space="preserve"> </w:t>
            </w:r>
            <w:r w:rsidRPr="00CA34EE">
              <w:t>growth and resource accordingly.</w:t>
            </w:r>
          </w:p>
        </w:tc>
        <w:tc>
          <w:tcPr>
            <w:tcW w:w="2420" w:type="pct"/>
          </w:tcPr>
          <w:p w14:paraId="32366CE6" w14:textId="06C5444A" w:rsidR="0009439A" w:rsidRPr="00CA34EE" w:rsidRDefault="00C36ACA" w:rsidP="0096087E">
            <w:pPr>
              <w:pStyle w:val="Default"/>
              <w:jc w:val="both"/>
              <w:rPr>
                <w:sz w:val="22"/>
                <w:szCs w:val="22"/>
              </w:rPr>
            </w:pPr>
            <w:r w:rsidRPr="00CA34EE">
              <w:rPr>
                <w:sz w:val="22"/>
                <w:szCs w:val="22"/>
              </w:rPr>
              <w:t xml:space="preserve">As per Hodgson, 2012: </w:t>
            </w:r>
            <w:r w:rsidR="00A11F0B" w:rsidRPr="00CA34EE">
              <w:rPr>
                <w:sz w:val="22"/>
                <w:szCs w:val="22"/>
              </w:rPr>
              <w:t>Costs include the following tasks</w:t>
            </w:r>
            <w:r w:rsidR="0028203D" w:rsidRPr="00CA34EE">
              <w:rPr>
                <w:sz w:val="22"/>
                <w:szCs w:val="22"/>
              </w:rPr>
              <w:t xml:space="preserve"> inter alia:</w:t>
            </w:r>
            <w:r w:rsidR="0089317B" w:rsidRPr="00CA34EE">
              <w:rPr>
                <w:sz w:val="22"/>
                <w:szCs w:val="22"/>
              </w:rPr>
              <w:t xml:space="preserve"> </w:t>
            </w:r>
          </w:p>
          <w:p w14:paraId="2B346221" w14:textId="1438BF2D" w:rsidR="0009439A" w:rsidRPr="00CA34EE" w:rsidRDefault="001E2A61" w:rsidP="0096087E">
            <w:pPr>
              <w:pStyle w:val="Default"/>
              <w:numPr>
                <w:ilvl w:val="0"/>
                <w:numId w:val="28"/>
              </w:numPr>
              <w:spacing w:after="37"/>
              <w:jc w:val="both"/>
              <w:rPr>
                <w:sz w:val="22"/>
                <w:szCs w:val="22"/>
              </w:rPr>
            </w:pPr>
            <w:r w:rsidRPr="00CA34EE">
              <w:rPr>
                <w:sz w:val="22"/>
                <w:szCs w:val="22"/>
              </w:rPr>
              <w:t>Design</w:t>
            </w:r>
            <w:r w:rsidR="0009439A" w:rsidRPr="00CA34EE">
              <w:rPr>
                <w:sz w:val="22"/>
                <w:szCs w:val="22"/>
              </w:rPr>
              <w:t xml:space="preserve"> and create the tools and systems; </w:t>
            </w:r>
          </w:p>
          <w:p w14:paraId="13A55EF0" w14:textId="1985407C" w:rsidR="0009439A" w:rsidRPr="00CA34EE" w:rsidRDefault="001E2A61" w:rsidP="0096087E">
            <w:pPr>
              <w:pStyle w:val="Default"/>
              <w:numPr>
                <w:ilvl w:val="0"/>
                <w:numId w:val="28"/>
              </w:numPr>
              <w:spacing w:after="37"/>
              <w:jc w:val="both"/>
              <w:rPr>
                <w:sz w:val="22"/>
                <w:szCs w:val="22"/>
              </w:rPr>
            </w:pPr>
            <w:r w:rsidRPr="00CA34EE">
              <w:rPr>
                <w:sz w:val="22"/>
                <w:szCs w:val="22"/>
              </w:rPr>
              <w:t>Recruit</w:t>
            </w:r>
            <w:r w:rsidR="0009439A" w:rsidRPr="00CA34EE">
              <w:rPr>
                <w:sz w:val="22"/>
                <w:szCs w:val="22"/>
              </w:rPr>
              <w:t xml:space="preserve"> and approve members (at the outset, but sometimes on an ongoing basis); </w:t>
            </w:r>
          </w:p>
          <w:p w14:paraId="4A37D396" w14:textId="448BC8A9" w:rsidR="0009439A" w:rsidRPr="00CA34EE" w:rsidRDefault="001E2A61" w:rsidP="0096087E">
            <w:pPr>
              <w:pStyle w:val="Default"/>
              <w:numPr>
                <w:ilvl w:val="0"/>
                <w:numId w:val="28"/>
              </w:numPr>
              <w:spacing w:after="37"/>
              <w:jc w:val="both"/>
              <w:rPr>
                <w:sz w:val="22"/>
                <w:szCs w:val="22"/>
              </w:rPr>
            </w:pPr>
            <w:r w:rsidRPr="00CA34EE">
              <w:rPr>
                <w:sz w:val="22"/>
                <w:szCs w:val="22"/>
              </w:rPr>
              <w:t>Manage</w:t>
            </w:r>
            <w:r w:rsidR="0009439A" w:rsidRPr="00CA34EE">
              <w:rPr>
                <w:sz w:val="22"/>
                <w:szCs w:val="22"/>
              </w:rPr>
              <w:t xml:space="preserve"> the technical aspects of the site (e.g. layout, code, plug-ins, security, functionality, search-engine optimization, accessibility); </w:t>
            </w:r>
          </w:p>
          <w:p w14:paraId="5ABCF662" w14:textId="608B5F23" w:rsidR="0009439A" w:rsidRPr="00CA34EE" w:rsidRDefault="001E2A61" w:rsidP="0096087E">
            <w:pPr>
              <w:pStyle w:val="Default"/>
              <w:numPr>
                <w:ilvl w:val="0"/>
                <w:numId w:val="28"/>
              </w:numPr>
              <w:spacing w:after="37"/>
              <w:jc w:val="both"/>
              <w:rPr>
                <w:sz w:val="22"/>
                <w:szCs w:val="22"/>
              </w:rPr>
            </w:pPr>
            <w:r w:rsidRPr="00CA34EE">
              <w:rPr>
                <w:sz w:val="22"/>
                <w:szCs w:val="22"/>
              </w:rPr>
              <w:t>Train</w:t>
            </w:r>
            <w:r w:rsidR="0009439A" w:rsidRPr="00CA34EE">
              <w:rPr>
                <w:sz w:val="22"/>
                <w:szCs w:val="22"/>
              </w:rPr>
              <w:t xml:space="preserve"> users on how to use and make the most of the </w:t>
            </w:r>
            <w:r w:rsidR="00A11F0B" w:rsidRPr="00CA34EE">
              <w:rPr>
                <w:sz w:val="22"/>
                <w:szCs w:val="22"/>
              </w:rPr>
              <w:t>[</w:t>
            </w:r>
            <w:r w:rsidR="00EA5911" w:rsidRPr="00CA34EE">
              <w:rPr>
                <w:sz w:val="22"/>
                <w:szCs w:val="22"/>
              </w:rPr>
              <w:t>network/</w:t>
            </w:r>
            <w:r w:rsidR="00A11F0B" w:rsidRPr="00CA34EE">
              <w:rPr>
                <w:sz w:val="22"/>
                <w:szCs w:val="22"/>
              </w:rPr>
              <w:t>platform</w:t>
            </w:r>
            <w:r w:rsidR="00EA5911" w:rsidRPr="00CA34EE">
              <w:rPr>
                <w:sz w:val="22"/>
                <w:szCs w:val="22"/>
              </w:rPr>
              <w:t>/partnership</w:t>
            </w:r>
            <w:r w:rsidR="00A11F0B" w:rsidRPr="00CA34EE">
              <w:rPr>
                <w:sz w:val="22"/>
                <w:szCs w:val="22"/>
              </w:rPr>
              <w:t>]</w:t>
            </w:r>
            <w:r w:rsidR="0009439A" w:rsidRPr="00CA34EE">
              <w:rPr>
                <w:sz w:val="22"/>
                <w:szCs w:val="22"/>
              </w:rPr>
              <w:t xml:space="preserve">; </w:t>
            </w:r>
          </w:p>
          <w:p w14:paraId="1E450617" w14:textId="373F40F2" w:rsidR="0009439A" w:rsidRPr="00CA34EE" w:rsidRDefault="001E2A61" w:rsidP="0096087E">
            <w:pPr>
              <w:pStyle w:val="Default"/>
              <w:numPr>
                <w:ilvl w:val="0"/>
                <w:numId w:val="28"/>
              </w:numPr>
              <w:spacing w:after="37"/>
              <w:jc w:val="both"/>
              <w:rPr>
                <w:sz w:val="22"/>
                <w:szCs w:val="22"/>
              </w:rPr>
            </w:pPr>
            <w:r w:rsidRPr="00CA34EE">
              <w:rPr>
                <w:sz w:val="22"/>
                <w:szCs w:val="22"/>
              </w:rPr>
              <w:t>Curate</w:t>
            </w:r>
            <w:r w:rsidR="0009439A" w:rsidRPr="00CA34EE">
              <w:rPr>
                <w:sz w:val="22"/>
                <w:szCs w:val="22"/>
              </w:rPr>
              <w:t xml:space="preserve"> the content </w:t>
            </w:r>
            <w:r w:rsidR="00004207" w:rsidRPr="00CA34EE">
              <w:rPr>
                <w:sz w:val="22"/>
                <w:szCs w:val="22"/>
              </w:rPr>
              <w:t xml:space="preserve">… </w:t>
            </w:r>
            <w:r w:rsidR="0009439A" w:rsidRPr="00CA34EE">
              <w:rPr>
                <w:sz w:val="22"/>
                <w:szCs w:val="22"/>
              </w:rPr>
              <w:t xml:space="preserve">and </w:t>
            </w:r>
          </w:p>
          <w:p w14:paraId="0FA025EF" w14:textId="15617304" w:rsidR="00804B3B" w:rsidRPr="00CA34EE" w:rsidRDefault="001E2A61" w:rsidP="0096087E">
            <w:pPr>
              <w:pStyle w:val="Default"/>
              <w:numPr>
                <w:ilvl w:val="0"/>
                <w:numId w:val="28"/>
              </w:numPr>
              <w:jc w:val="both"/>
              <w:rPr>
                <w:sz w:val="22"/>
                <w:szCs w:val="22"/>
              </w:rPr>
            </w:pPr>
            <w:r w:rsidRPr="00CA34EE">
              <w:rPr>
                <w:sz w:val="22"/>
                <w:szCs w:val="22"/>
              </w:rPr>
              <w:t>Facilitate</w:t>
            </w:r>
            <w:r w:rsidR="0009439A" w:rsidRPr="00CA34EE">
              <w:rPr>
                <w:sz w:val="22"/>
                <w:szCs w:val="22"/>
              </w:rPr>
              <w:t xml:space="preserve"> the learning processes: asking open questions to prompt discussions, moderate generative and convergent processes, validating new ideas. </w:t>
            </w:r>
          </w:p>
          <w:p w14:paraId="501A0227" w14:textId="2E4185A7" w:rsidR="00804B3B" w:rsidRPr="00CA34EE" w:rsidRDefault="00804B3B" w:rsidP="0096087E">
            <w:pPr>
              <w:spacing w:line="240" w:lineRule="auto"/>
              <w:jc w:val="both"/>
            </w:pPr>
          </w:p>
        </w:tc>
        <w:tc>
          <w:tcPr>
            <w:tcW w:w="1517" w:type="pct"/>
          </w:tcPr>
          <w:p w14:paraId="7C13092D" w14:textId="77777777" w:rsidR="00912FD2" w:rsidRPr="00CA34EE" w:rsidRDefault="00912FD2" w:rsidP="0096087E">
            <w:pPr>
              <w:spacing w:line="240" w:lineRule="auto"/>
              <w:jc w:val="both"/>
            </w:pPr>
          </w:p>
          <w:p w14:paraId="7FCB401E" w14:textId="158702F7" w:rsidR="0009439A" w:rsidRPr="00CA34EE" w:rsidRDefault="00C36ACA" w:rsidP="0096087E">
            <w:pPr>
              <w:spacing w:line="240" w:lineRule="auto"/>
              <w:jc w:val="both"/>
            </w:pPr>
            <w:r w:rsidRPr="00CA34EE">
              <w:t>Hodgson, 2012. p.19.</w:t>
            </w:r>
          </w:p>
          <w:p w14:paraId="3367B151" w14:textId="77777777" w:rsidR="00A3487C" w:rsidRPr="00CA34EE" w:rsidRDefault="00A3487C" w:rsidP="0096087E">
            <w:pPr>
              <w:spacing w:line="240" w:lineRule="auto"/>
              <w:jc w:val="both"/>
            </w:pPr>
          </w:p>
          <w:p w14:paraId="4C68C310" w14:textId="7DB303A8" w:rsidR="00A3487C" w:rsidRPr="00CA34EE" w:rsidRDefault="00A3487C" w:rsidP="0096087E">
            <w:pPr>
              <w:spacing w:line="240" w:lineRule="auto"/>
              <w:jc w:val="both"/>
            </w:pPr>
            <w:r w:rsidRPr="00CA34EE">
              <w:t>See also Willard and Creech</w:t>
            </w:r>
            <w:r w:rsidR="00C36ACA" w:rsidRPr="00CA34EE">
              <w:t>, 2006, p. 35,</w:t>
            </w:r>
            <w:r w:rsidRPr="00CA34EE">
              <w:t xml:space="preserve"> on </w:t>
            </w:r>
            <w:r w:rsidR="00C36ACA" w:rsidRPr="00CA34EE">
              <w:t>understanding the full costs and assessing the real value of</w:t>
            </w:r>
            <w:r w:rsidRPr="00CA34EE">
              <w:t xml:space="preserve"> networks</w:t>
            </w:r>
            <w:r w:rsidR="00EA5911" w:rsidRPr="00CA34EE">
              <w:t xml:space="preserve"> / platforms</w:t>
            </w:r>
            <w:r w:rsidR="00274D36">
              <w:t xml:space="preserve"> </w:t>
            </w:r>
            <w:r w:rsidR="00EA5911" w:rsidRPr="00CA34EE">
              <w:t>/</w:t>
            </w:r>
            <w:r w:rsidR="00274D36">
              <w:t xml:space="preserve"> </w:t>
            </w:r>
            <w:r w:rsidR="00EA5911" w:rsidRPr="00CA34EE">
              <w:t>partnerships.</w:t>
            </w:r>
          </w:p>
        </w:tc>
      </w:tr>
      <w:tr w:rsidR="00FE09DC" w:rsidRPr="003244FD" w14:paraId="09C08E0A" w14:textId="77777777" w:rsidTr="009C50D6">
        <w:tc>
          <w:tcPr>
            <w:tcW w:w="5000" w:type="pct"/>
            <w:gridSpan w:val="4"/>
          </w:tcPr>
          <w:p w14:paraId="5FE9070E" w14:textId="77777777" w:rsidR="00FE09DC" w:rsidRPr="00CA34EE" w:rsidRDefault="00FE09DC" w:rsidP="0096087E">
            <w:pPr>
              <w:spacing w:line="240" w:lineRule="auto"/>
              <w:jc w:val="both"/>
              <w:rPr>
                <w:b/>
              </w:rPr>
            </w:pPr>
            <w:r w:rsidRPr="00CA34EE">
              <w:rPr>
                <w:b/>
              </w:rPr>
              <w:t>Governance</w:t>
            </w:r>
          </w:p>
        </w:tc>
      </w:tr>
      <w:tr w:rsidR="00FE09DC" w:rsidRPr="003244FD" w14:paraId="2262D772" w14:textId="77777777" w:rsidTr="002C11E4">
        <w:tc>
          <w:tcPr>
            <w:tcW w:w="1030" w:type="pct"/>
          </w:tcPr>
          <w:p w14:paraId="661C1E2B" w14:textId="0BF19775"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t xml:space="preserve">Governance of </w:t>
            </w:r>
            <w:r w:rsidR="00EA5911" w:rsidRPr="00CA34EE">
              <w:rPr>
                <w:rFonts w:eastAsia="Times New Roman" w:cs="Times New Roman"/>
                <w:lang w:val="en-CA"/>
              </w:rPr>
              <w:t>networks, platform user groups</w:t>
            </w:r>
            <w:r w:rsidRPr="00CA34EE">
              <w:rPr>
                <w:rFonts w:eastAsia="Times New Roman" w:cs="Times New Roman"/>
                <w:lang w:val="en-CA"/>
              </w:rPr>
              <w:t xml:space="preserve"> and partnerships should consider the following:</w:t>
            </w:r>
          </w:p>
          <w:p w14:paraId="5FBE47A3" w14:textId="77777777" w:rsidR="00FE09DC" w:rsidRPr="00CA34EE" w:rsidRDefault="00FE09DC" w:rsidP="0096087E">
            <w:pPr>
              <w:spacing w:line="240" w:lineRule="auto"/>
              <w:jc w:val="both"/>
            </w:pPr>
          </w:p>
        </w:tc>
        <w:tc>
          <w:tcPr>
            <w:tcW w:w="2453" w:type="pct"/>
            <w:gridSpan w:val="2"/>
          </w:tcPr>
          <w:p w14:paraId="21CF2743" w14:textId="74E4B305" w:rsidR="00FE09DC" w:rsidRPr="00CA34EE" w:rsidRDefault="00FE09DC" w:rsidP="0096087E">
            <w:pPr>
              <w:spacing w:line="240" w:lineRule="auto"/>
              <w:jc w:val="both"/>
              <w:rPr>
                <w:rFonts w:eastAsia="Times New Roman" w:cs="Times New Roman"/>
                <w:i/>
                <w:lang w:val="en-CA"/>
              </w:rPr>
            </w:pPr>
            <w:r w:rsidRPr="00CA34EE">
              <w:rPr>
                <w:i/>
              </w:rPr>
              <w:t xml:space="preserve">Preface: </w:t>
            </w:r>
            <w:r w:rsidR="00EA5911" w:rsidRPr="00CA34EE">
              <w:rPr>
                <w:i/>
              </w:rPr>
              <w:t xml:space="preserve">While governance is often discussed as part of networks and partnerships practice, it is less often considered in the review of platforms. </w:t>
            </w:r>
            <w:r w:rsidRPr="00CA34EE">
              <w:rPr>
                <w:i/>
              </w:rPr>
              <w:t xml:space="preserve">Platforms are usually designed to be the vehicle through which a targeted community of users exchanges information and collaborate on shared interests. How that community and its platform govern themselves – what the basic rules are for participation --  can be critical to the </w:t>
            </w:r>
            <w:r w:rsidR="001E2A61" w:rsidRPr="00CA34EE">
              <w:rPr>
                <w:i/>
              </w:rPr>
              <w:t>long-term</w:t>
            </w:r>
            <w:r w:rsidRPr="00CA34EE">
              <w:rPr>
                <w:i/>
              </w:rPr>
              <w:t xml:space="preserve"> success of the platform.  Governance includes guidance on who has a voice in the various activities, the </w:t>
            </w:r>
            <w:r w:rsidRPr="00CA34EE">
              <w:rPr>
                <w:rFonts w:eastAsia="Times New Roman" w:cs="Times New Roman"/>
                <w:i/>
                <w:lang w:val="en-CA"/>
              </w:rPr>
              <w:lastRenderedPageBreak/>
              <w:t xml:space="preserve">structure and processes for making decisions, and reporting and accountability to members.  </w:t>
            </w:r>
          </w:p>
          <w:p w14:paraId="2321F029" w14:textId="77777777" w:rsidR="00FE09DC" w:rsidRPr="00CA34EE" w:rsidRDefault="00FE09DC" w:rsidP="0096087E">
            <w:pPr>
              <w:spacing w:line="240" w:lineRule="auto"/>
              <w:jc w:val="both"/>
            </w:pPr>
          </w:p>
        </w:tc>
        <w:tc>
          <w:tcPr>
            <w:tcW w:w="1517" w:type="pct"/>
          </w:tcPr>
          <w:p w14:paraId="68071EEC" w14:textId="25A52132" w:rsidR="00FE09DC" w:rsidRPr="00CA34EE" w:rsidRDefault="00FE09DC" w:rsidP="0096087E">
            <w:pPr>
              <w:spacing w:line="240" w:lineRule="auto"/>
              <w:jc w:val="both"/>
            </w:pPr>
            <w:r w:rsidRPr="00CA34EE">
              <w:lastRenderedPageBreak/>
              <w:t>For an in</w:t>
            </w:r>
            <w:r w:rsidR="00EA5911" w:rsidRPr="00CA34EE">
              <w:t>-</w:t>
            </w:r>
            <w:r w:rsidRPr="00CA34EE">
              <w:t>depth exploration of governa</w:t>
            </w:r>
            <w:r w:rsidR="00EA5911" w:rsidRPr="00CA34EE">
              <w:t>nce and management issues</w:t>
            </w:r>
            <w:r w:rsidRPr="00CA34EE">
              <w:t xml:space="preserve">, see </w:t>
            </w:r>
          </w:p>
          <w:p w14:paraId="743A2F41" w14:textId="77777777" w:rsidR="00FE09DC" w:rsidRPr="00CA34EE" w:rsidRDefault="00FE09DC" w:rsidP="0096087E">
            <w:pPr>
              <w:spacing w:line="240" w:lineRule="auto"/>
              <w:jc w:val="both"/>
            </w:pPr>
          </w:p>
          <w:p w14:paraId="7733C38D" w14:textId="57A04AD3" w:rsidR="00FE09DC" w:rsidRPr="00CA34EE" w:rsidRDefault="00FE09DC" w:rsidP="0096087E">
            <w:pPr>
              <w:spacing w:line="240" w:lineRule="auto"/>
              <w:jc w:val="both"/>
            </w:pPr>
            <w:r w:rsidRPr="00CA34EE">
              <w:t>Creech and Willard, 2001</w:t>
            </w:r>
          </w:p>
          <w:p w14:paraId="50F35724" w14:textId="074AB02E" w:rsidR="00FE09DC" w:rsidRPr="00CA34EE" w:rsidRDefault="00FE09DC" w:rsidP="00274D36">
            <w:pPr>
              <w:spacing w:line="240" w:lineRule="auto"/>
              <w:jc w:val="both"/>
            </w:pPr>
            <w:r w:rsidRPr="00CA34EE">
              <w:t>Creec</w:t>
            </w:r>
            <w:r w:rsidR="00C86E5A">
              <w:t>h et al, 2008</w:t>
            </w:r>
          </w:p>
        </w:tc>
      </w:tr>
      <w:tr w:rsidR="00FE09DC" w:rsidRPr="00804B3B" w14:paraId="3E73A7CD" w14:textId="77777777" w:rsidTr="002C11E4">
        <w:tc>
          <w:tcPr>
            <w:tcW w:w="1030" w:type="pct"/>
          </w:tcPr>
          <w:p w14:paraId="44F00250" w14:textId="77777777" w:rsidR="00FE09DC" w:rsidRPr="00CA34EE" w:rsidRDefault="00FE09DC" w:rsidP="0096087E">
            <w:pPr>
              <w:spacing w:line="240" w:lineRule="auto"/>
              <w:jc w:val="both"/>
              <w:rPr>
                <w:rFonts w:cs="Times New Roman"/>
                <w:lang w:val="en-CA"/>
              </w:rPr>
            </w:pPr>
            <w:r w:rsidRPr="00CA34EE">
              <w:rPr>
                <w:rFonts w:cs="Times New Roman"/>
                <w:lang w:val="en-CA"/>
              </w:rPr>
              <w:t>Membership</w:t>
            </w:r>
          </w:p>
        </w:tc>
        <w:tc>
          <w:tcPr>
            <w:tcW w:w="2453" w:type="pct"/>
            <w:gridSpan w:val="2"/>
          </w:tcPr>
          <w:p w14:paraId="46957EFE" w14:textId="77777777"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t xml:space="preserve">Who are the members; what are the criteria for membership; how are members admitted and removed? In the social media age, the challenge of how to deal with “trolls” appearing in any platform cannot be overlooked. </w:t>
            </w:r>
          </w:p>
          <w:p w14:paraId="7035BE7F" w14:textId="77777777" w:rsidR="00FE09DC" w:rsidRPr="00CA34EE" w:rsidRDefault="00FE09DC" w:rsidP="0096087E">
            <w:pPr>
              <w:spacing w:line="240" w:lineRule="auto"/>
              <w:jc w:val="both"/>
              <w:rPr>
                <w:rFonts w:eastAsia="Times New Roman" w:cs="Times New Roman"/>
                <w:lang w:val="en-CA"/>
              </w:rPr>
            </w:pPr>
          </w:p>
        </w:tc>
        <w:tc>
          <w:tcPr>
            <w:tcW w:w="1517" w:type="pct"/>
          </w:tcPr>
          <w:p w14:paraId="58DA0160" w14:textId="08D799C9" w:rsidR="00FE09DC" w:rsidRPr="00CA34EE" w:rsidRDefault="00FE09DC" w:rsidP="00C86E5A">
            <w:pPr>
              <w:spacing w:line="240" w:lineRule="auto"/>
              <w:jc w:val="both"/>
            </w:pPr>
            <w:r w:rsidRPr="00CA34EE">
              <w:t>Creech et al, 2008</w:t>
            </w:r>
            <w:r w:rsidR="00C86E5A">
              <w:t>,</w:t>
            </w:r>
            <w:r w:rsidRPr="00CA34EE">
              <w:t xml:space="preserve"> p24.</w:t>
            </w:r>
          </w:p>
        </w:tc>
      </w:tr>
      <w:tr w:rsidR="00FE09DC" w:rsidRPr="00804B3B" w14:paraId="79CB6788" w14:textId="77777777" w:rsidTr="002C11E4">
        <w:tc>
          <w:tcPr>
            <w:tcW w:w="1030" w:type="pct"/>
          </w:tcPr>
          <w:p w14:paraId="75F93AD6" w14:textId="77777777" w:rsidR="00FE09DC" w:rsidRPr="00CA34EE" w:rsidRDefault="00FE09DC" w:rsidP="0096087E">
            <w:pPr>
              <w:spacing w:line="240" w:lineRule="auto"/>
              <w:jc w:val="both"/>
              <w:rPr>
                <w:rFonts w:cs="Times New Roman"/>
                <w:lang w:val="en-CA"/>
              </w:rPr>
            </w:pPr>
            <w:r w:rsidRPr="00CA34EE">
              <w:rPr>
                <w:rFonts w:cs="Times New Roman"/>
                <w:lang w:val="en-CA"/>
              </w:rPr>
              <w:t>Oversight, decision-making</w:t>
            </w:r>
          </w:p>
          <w:p w14:paraId="75531C00" w14:textId="77777777"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t xml:space="preserve">and management process </w:t>
            </w:r>
          </w:p>
          <w:p w14:paraId="10661A5F" w14:textId="77777777" w:rsidR="00FE09DC" w:rsidRPr="00CA34EE" w:rsidRDefault="00FE09DC" w:rsidP="0096087E">
            <w:pPr>
              <w:spacing w:line="240" w:lineRule="auto"/>
              <w:jc w:val="both"/>
            </w:pPr>
          </w:p>
        </w:tc>
        <w:tc>
          <w:tcPr>
            <w:tcW w:w="2453" w:type="pct"/>
            <w:gridSpan w:val="2"/>
          </w:tcPr>
          <w:p w14:paraId="380E776B" w14:textId="7FC3E1C0"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t>“Some type of steering body should be established that represents the interests of the broader group, to provide strategic focus, guidance to the [platform manager] and to the [membership] as a whole”</w:t>
            </w:r>
            <w:r w:rsidR="00C86E5A">
              <w:rPr>
                <w:rFonts w:eastAsia="Times New Roman" w:cs="Times New Roman"/>
                <w:lang w:val="en-CA"/>
              </w:rPr>
              <w:t xml:space="preserve"> (Creech et al, 2008, p24)</w:t>
            </w:r>
            <w:r w:rsidRPr="00CA34EE">
              <w:rPr>
                <w:rFonts w:eastAsia="Times New Roman" w:cs="Times New Roman"/>
                <w:lang w:val="en-CA"/>
              </w:rPr>
              <w:t>, with clarity on how that steering committee is formed as well as on the role and scope of authority of the hosting organization. More simply, how are decisions made, by whom, and what happens in case of disagreement?</w:t>
            </w:r>
          </w:p>
          <w:p w14:paraId="1E081399" w14:textId="77777777" w:rsidR="00FE09DC" w:rsidRPr="00CA34EE" w:rsidRDefault="00FE09DC" w:rsidP="0096087E">
            <w:pPr>
              <w:spacing w:line="240" w:lineRule="auto"/>
              <w:jc w:val="both"/>
            </w:pPr>
          </w:p>
        </w:tc>
        <w:tc>
          <w:tcPr>
            <w:tcW w:w="1517" w:type="pct"/>
          </w:tcPr>
          <w:p w14:paraId="36E49240" w14:textId="16C05FB6" w:rsidR="00FE09DC" w:rsidRPr="00CA34EE" w:rsidRDefault="00FE09DC" w:rsidP="00C86E5A">
            <w:pPr>
              <w:spacing w:line="240" w:lineRule="auto"/>
              <w:jc w:val="both"/>
            </w:pPr>
            <w:r w:rsidRPr="00CA34EE">
              <w:t>Creech et al, 2008</w:t>
            </w:r>
            <w:r w:rsidR="00C86E5A">
              <w:t>,</w:t>
            </w:r>
            <w:r w:rsidRPr="00CA34EE">
              <w:t xml:space="preserve"> p24</w:t>
            </w:r>
          </w:p>
        </w:tc>
      </w:tr>
      <w:tr w:rsidR="00FE09DC" w:rsidRPr="00804B3B" w14:paraId="1E9AC39E" w14:textId="77777777" w:rsidTr="002C11E4">
        <w:tc>
          <w:tcPr>
            <w:tcW w:w="1030" w:type="pct"/>
          </w:tcPr>
          <w:p w14:paraId="0B4FB4C9" w14:textId="77777777"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t xml:space="preserve">Openness and transparency </w:t>
            </w:r>
          </w:p>
          <w:p w14:paraId="0BD7378C" w14:textId="77777777" w:rsidR="00FE09DC" w:rsidRPr="00CA34EE" w:rsidRDefault="00FE09DC" w:rsidP="0096087E">
            <w:pPr>
              <w:spacing w:line="240" w:lineRule="auto"/>
              <w:jc w:val="both"/>
            </w:pPr>
          </w:p>
        </w:tc>
        <w:tc>
          <w:tcPr>
            <w:tcW w:w="2453" w:type="pct"/>
            <w:gridSpan w:val="2"/>
          </w:tcPr>
          <w:p w14:paraId="5A7AB5FF" w14:textId="6E7CAA09" w:rsidR="00FE09DC" w:rsidRPr="00CA34EE" w:rsidRDefault="00FE09DC" w:rsidP="0096087E">
            <w:pPr>
              <w:spacing w:line="240" w:lineRule="auto"/>
              <w:jc w:val="both"/>
            </w:pPr>
            <w:r w:rsidRPr="00CA34EE">
              <w:t xml:space="preserve">Networks / </w:t>
            </w:r>
            <w:r w:rsidR="00EA5911" w:rsidRPr="00CA34EE">
              <w:t xml:space="preserve">platforms/ </w:t>
            </w:r>
            <w:r w:rsidRPr="00CA34EE">
              <w:t xml:space="preserve">partnerships should be governed by the same </w:t>
            </w:r>
            <w:r w:rsidR="00C86E5A">
              <w:t xml:space="preserve">basic </w:t>
            </w:r>
            <w:r w:rsidRPr="00CA34EE">
              <w:t xml:space="preserve">principles </w:t>
            </w:r>
            <w:r w:rsidR="00C86E5A">
              <w:t xml:space="preserve">and codes of conduct </w:t>
            </w:r>
            <w:r w:rsidRPr="00CA34EE">
              <w:t xml:space="preserve">as those that their </w:t>
            </w:r>
            <w:r w:rsidR="00C86E5A">
              <w:t>government, NGO</w:t>
            </w:r>
            <w:r w:rsidRPr="00CA34EE">
              <w:t xml:space="preserve"> and private sector members are expected to adhere to. Managers should be open and transparent about what organization or individual is hosting the network/platform</w:t>
            </w:r>
            <w:r w:rsidR="00EA5911" w:rsidRPr="00CA34EE">
              <w:t>/partnership</w:t>
            </w:r>
            <w:r w:rsidRPr="00CA34EE">
              <w:t xml:space="preserve">; who the donors are and what major institutions are involved. If the collaboration is being run by a group of independent experts, then what are the profiles of those experts and their institutional affiliations? While posting logos of </w:t>
            </w:r>
            <w:r w:rsidR="00EA5911" w:rsidRPr="00CA34EE">
              <w:t>member</w:t>
            </w:r>
            <w:r w:rsidRPr="00CA34EE">
              <w:t xml:space="preserve"> organizations is usually practiced, more information should be provided: who is providing financial resources; what are each of the member/partner organizations contributing? How active are they?</w:t>
            </w:r>
          </w:p>
          <w:p w14:paraId="30A4E40F" w14:textId="77777777" w:rsidR="00FE09DC" w:rsidRPr="00CA34EE" w:rsidRDefault="00FE09DC" w:rsidP="0096087E">
            <w:pPr>
              <w:spacing w:line="240" w:lineRule="auto"/>
              <w:jc w:val="both"/>
            </w:pPr>
          </w:p>
        </w:tc>
        <w:tc>
          <w:tcPr>
            <w:tcW w:w="1517" w:type="pct"/>
          </w:tcPr>
          <w:p w14:paraId="40CDE6EB" w14:textId="7AAB2BF1" w:rsidR="00FE09DC" w:rsidRPr="00CA34EE" w:rsidRDefault="00FE09DC" w:rsidP="0096087E">
            <w:pPr>
              <w:spacing w:line="240" w:lineRule="auto"/>
              <w:jc w:val="both"/>
            </w:pPr>
            <w:r w:rsidRPr="00CA34EE">
              <w:t>See for example: Transparency International’s work on</w:t>
            </w:r>
            <w:r w:rsidR="00C86E5A">
              <w:t xml:space="preserve"> codes of conduct for NGOs:</w:t>
            </w:r>
            <w:r w:rsidRPr="00CA34EE">
              <w:t xml:space="preserve"> </w:t>
            </w:r>
            <w:hyperlink r:id="rId18" w:history="1">
              <w:r w:rsidRPr="00CA34EE">
                <w:rPr>
                  <w:rStyle w:val="Hyperlink"/>
                </w:rPr>
                <w:t>http://www.transparency.org/whatwedo/answer/developing_a_code_of_conduct_for_ngos</w:t>
              </w:r>
            </w:hyperlink>
            <w:r w:rsidR="00C86E5A">
              <w:t xml:space="preserve"> </w:t>
            </w:r>
            <w:r w:rsidR="000F1686">
              <w:t>Accessed</w:t>
            </w:r>
            <w:r w:rsidR="00C86E5A">
              <w:t xml:space="preserve"> 28 September 2017  and</w:t>
            </w:r>
          </w:p>
          <w:p w14:paraId="3620AC8C" w14:textId="77777777" w:rsidR="00FE09DC" w:rsidRPr="00CA34EE" w:rsidRDefault="00FE09DC" w:rsidP="0096087E">
            <w:pPr>
              <w:spacing w:line="240" w:lineRule="auto"/>
              <w:jc w:val="both"/>
            </w:pPr>
          </w:p>
          <w:p w14:paraId="1E885545" w14:textId="0C44B4EA" w:rsidR="00FE09DC" w:rsidRPr="00CA34EE" w:rsidRDefault="00FE09DC" w:rsidP="0096087E">
            <w:pPr>
              <w:spacing w:line="240" w:lineRule="auto"/>
              <w:jc w:val="both"/>
            </w:pPr>
            <w:r w:rsidRPr="00CA34EE">
              <w:t xml:space="preserve">The World Association of NGOs compliance manual </w:t>
            </w:r>
            <w:hyperlink r:id="rId19" w:history="1">
              <w:r w:rsidRPr="00CA34EE">
                <w:rPr>
                  <w:rStyle w:val="Hyperlink"/>
                </w:rPr>
                <w:t>http://www.wango.org/codeofethics/compliancemanual.pdf</w:t>
              </w:r>
            </w:hyperlink>
            <w:r w:rsidR="00C86E5A">
              <w:t xml:space="preserve">, </w:t>
            </w:r>
            <w:r w:rsidR="000F1686">
              <w:t>Accessed</w:t>
            </w:r>
            <w:r w:rsidR="00C86E5A">
              <w:t xml:space="preserve"> 28 September 2017</w:t>
            </w:r>
          </w:p>
          <w:p w14:paraId="6F3C0CCF" w14:textId="77777777" w:rsidR="00FE09DC" w:rsidRPr="00CA34EE" w:rsidRDefault="00FE09DC" w:rsidP="0096087E">
            <w:pPr>
              <w:spacing w:line="240" w:lineRule="auto"/>
              <w:jc w:val="both"/>
            </w:pPr>
          </w:p>
          <w:p w14:paraId="6DC44BBF" w14:textId="21545B5D" w:rsidR="00FE09DC" w:rsidRPr="00CA34EE" w:rsidRDefault="00C86E5A" w:rsidP="0096087E">
            <w:pPr>
              <w:spacing w:line="240" w:lineRule="auto"/>
              <w:jc w:val="both"/>
            </w:pPr>
            <w:r>
              <w:t>Creech et al, 2008,</w:t>
            </w:r>
            <w:r w:rsidR="00FE09DC" w:rsidRPr="00CA34EE">
              <w:t xml:space="preserve"> p25.</w:t>
            </w:r>
          </w:p>
        </w:tc>
      </w:tr>
      <w:tr w:rsidR="00FE09DC" w:rsidRPr="00804B3B" w14:paraId="2978804C" w14:textId="77777777" w:rsidTr="002C11E4">
        <w:tc>
          <w:tcPr>
            <w:tcW w:w="1030" w:type="pct"/>
          </w:tcPr>
          <w:p w14:paraId="324F4729" w14:textId="77777777"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lastRenderedPageBreak/>
              <w:t xml:space="preserve">Reporting and accountability </w:t>
            </w:r>
          </w:p>
          <w:p w14:paraId="2669C3AB" w14:textId="77777777" w:rsidR="00FE09DC" w:rsidRPr="00CA34EE" w:rsidRDefault="00FE09DC" w:rsidP="0096087E">
            <w:pPr>
              <w:spacing w:line="240" w:lineRule="auto"/>
              <w:jc w:val="both"/>
              <w:rPr>
                <w:rFonts w:eastAsia="Times New Roman" w:cs="Times New Roman"/>
                <w:lang w:val="en-CA"/>
              </w:rPr>
            </w:pPr>
          </w:p>
        </w:tc>
        <w:tc>
          <w:tcPr>
            <w:tcW w:w="2453" w:type="pct"/>
            <w:gridSpan w:val="2"/>
          </w:tcPr>
          <w:p w14:paraId="6F3ABB19" w14:textId="3F94194D" w:rsidR="00F80F68" w:rsidRPr="00CA34EE" w:rsidRDefault="00F80F68" w:rsidP="0096087E">
            <w:pPr>
              <w:spacing w:line="240" w:lineRule="auto"/>
              <w:jc w:val="both"/>
              <w:rPr>
                <w:rFonts w:eastAsia="Times New Roman" w:cs="Times New Roman"/>
                <w:lang w:val="en-CA"/>
              </w:rPr>
            </w:pPr>
            <w:r w:rsidRPr="00CA34EE">
              <w:rPr>
                <w:rFonts w:eastAsia="Times New Roman" w:cs="Times New Roman"/>
                <w:lang w:val="en-CA"/>
              </w:rPr>
              <w:t xml:space="preserve">There is an accountability paradox </w:t>
            </w:r>
            <w:r w:rsidR="00EA5911" w:rsidRPr="00CA34EE">
              <w:rPr>
                <w:rFonts w:eastAsia="Times New Roman" w:cs="Times New Roman"/>
                <w:lang w:val="en-CA"/>
              </w:rPr>
              <w:t xml:space="preserve">in networks/platforms/partnerships: </w:t>
            </w:r>
            <w:r w:rsidR="004B6476" w:rsidRPr="00CA34EE">
              <w:rPr>
                <w:rFonts w:eastAsia="Times New Roman" w:cs="Times New Roman"/>
                <w:lang w:val="en-CA"/>
              </w:rPr>
              <w:t xml:space="preserve">when everyone is involved, who then is accountable for addressing barriers to progress? </w:t>
            </w:r>
            <w:r w:rsidRPr="00CA34EE">
              <w:rPr>
                <w:rFonts w:eastAsia="Times New Roman" w:cs="Times New Roman"/>
                <w:lang w:val="en-CA"/>
              </w:rPr>
              <w:t>“</w:t>
            </w:r>
            <w:r w:rsidR="004B6476" w:rsidRPr="00CA34EE">
              <w:rPr>
                <w:rFonts w:eastAsia="Times New Roman" w:cs="Times New Roman"/>
                <w:lang w:val="en-CA"/>
              </w:rPr>
              <w:t>N</w:t>
            </w:r>
            <w:r w:rsidRPr="00CA34EE">
              <w:rPr>
                <w:rFonts w:eastAsia="Times New Roman" w:cs="Times New Roman"/>
                <w:lang w:val="en-CA"/>
              </w:rPr>
              <w:t xml:space="preserve">etworking” blurs the chain of command: who is to be held responsible for </w:t>
            </w:r>
            <w:r w:rsidR="004B6476" w:rsidRPr="00CA34EE">
              <w:rPr>
                <w:rFonts w:eastAsia="Times New Roman" w:cs="Times New Roman"/>
                <w:lang w:val="en-CA"/>
              </w:rPr>
              <w:t>the performance of the group?</w:t>
            </w:r>
            <w:r w:rsidRPr="00CA34EE">
              <w:rPr>
                <w:rFonts w:eastAsia="Times New Roman" w:cs="Times New Roman"/>
                <w:lang w:val="en-CA"/>
              </w:rPr>
              <w:t xml:space="preserve"> </w:t>
            </w:r>
            <w:r w:rsidR="00C86E5A">
              <w:rPr>
                <w:rFonts w:eastAsia="Times New Roman" w:cs="Times New Roman"/>
                <w:lang w:val="en-CA"/>
              </w:rPr>
              <w:t>Consider more carefully the roles and responsibilities of individual members as part of determining accountability.</w:t>
            </w:r>
          </w:p>
          <w:p w14:paraId="3B28A6CB" w14:textId="77777777" w:rsidR="00F80F68" w:rsidRPr="00CA34EE" w:rsidRDefault="00F80F68" w:rsidP="0096087E">
            <w:pPr>
              <w:spacing w:line="240" w:lineRule="auto"/>
              <w:jc w:val="both"/>
              <w:rPr>
                <w:rFonts w:eastAsia="Times New Roman" w:cs="Times New Roman"/>
                <w:lang w:val="en-CA"/>
              </w:rPr>
            </w:pPr>
          </w:p>
          <w:p w14:paraId="42842D72" w14:textId="2F9B6688" w:rsidR="00FE09DC" w:rsidRPr="00CA34EE" w:rsidRDefault="00FE09DC" w:rsidP="0096087E">
            <w:pPr>
              <w:spacing w:line="240" w:lineRule="auto"/>
              <w:jc w:val="both"/>
              <w:rPr>
                <w:rFonts w:eastAsia="Times New Roman" w:cs="Times New Roman"/>
                <w:lang w:val="en-CA"/>
              </w:rPr>
            </w:pPr>
            <w:r w:rsidRPr="00CA34EE">
              <w:rPr>
                <w:rFonts w:eastAsia="Times New Roman" w:cs="Times New Roman"/>
                <w:lang w:val="en-CA"/>
              </w:rPr>
              <w:t>“Networks and partnerships should develop the practice of preparing an annual report on activities for their members and for the broader public”</w:t>
            </w:r>
            <w:r w:rsidR="00EA5911" w:rsidRPr="00CA34EE">
              <w:rPr>
                <w:rFonts w:eastAsia="Times New Roman" w:cs="Times New Roman"/>
                <w:lang w:val="en-CA"/>
              </w:rPr>
              <w:t xml:space="preserve"> (Creech</w:t>
            </w:r>
            <w:r w:rsidR="00C86E5A">
              <w:rPr>
                <w:rFonts w:eastAsia="Times New Roman" w:cs="Times New Roman"/>
                <w:lang w:val="en-CA"/>
              </w:rPr>
              <w:t xml:space="preserve"> et al, 2008 p26</w:t>
            </w:r>
            <w:r w:rsidR="00EA5911" w:rsidRPr="00CA34EE">
              <w:rPr>
                <w:rFonts w:eastAsia="Times New Roman" w:cs="Times New Roman"/>
                <w:lang w:val="en-CA"/>
              </w:rPr>
              <w:t>)</w:t>
            </w:r>
            <w:r w:rsidRPr="00CA34EE">
              <w:rPr>
                <w:rFonts w:eastAsia="Times New Roman" w:cs="Times New Roman"/>
                <w:lang w:val="en-CA"/>
              </w:rPr>
              <w:t>, including financial statements on revenues and expenditures.</w:t>
            </w:r>
            <w:r w:rsidR="00F80F68" w:rsidRPr="00CA34EE">
              <w:rPr>
                <w:rFonts w:eastAsia="Times New Roman" w:cs="Times New Roman"/>
                <w:lang w:val="en-CA"/>
              </w:rPr>
              <w:t xml:space="preserve"> Donors receive reports on their grants to networks, but are those reports shared with network members? </w:t>
            </w:r>
          </w:p>
          <w:p w14:paraId="158AE2A7" w14:textId="77777777" w:rsidR="00FE09DC" w:rsidRPr="00CA34EE" w:rsidRDefault="00FE09DC" w:rsidP="0096087E">
            <w:pPr>
              <w:spacing w:line="240" w:lineRule="auto"/>
              <w:jc w:val="both"/>
            </w:pPr>
          </w:p>
          <w:p w14:paraId="63D03C56" w14:textId="29F88D28" w:rsidR="00FD01EA" w:rsidRPr="00CA34EE" w:rsidRDefault="00FD01EA" w:rsidP="0096087E">
            <w:pPr>
              <w:spacing w:line="240" w:lineRule="auto"/>
              <w:jc w:val="both"/>
            </w:pPr>
          </w:p>
        </w:tc>
        <w:tc>
          <w:tcPr>
            <w:tcW w:w="1517" w:type="pct"/>
          </w:tcPr>
          <w:p w14:paraId="7ACE577D" w14:textId="6CF89DD5" w:rsidR="00F80F68" w:rsidRPr="00CA34EE" w:rsidRDefault="00EA5911" w:rsidP="0096087E">
            <w:pPr>
              <w:spacing w:line="240" w:lineRule="auto"/>
              <w:jc w:val="both"/>
            </w:pPr>
            <w:r w:rsidRPr="00CA34EE">
              <w:t>SESYNC workshops</w:t>
            </w:r>
          </w:p>
          <w:p w14:paraId="58FF5C02" w14:textId="77777777" w:rsidR="00F80F68" w:rsidRPr="00CA34EE" w:rsidRDefault="00F80F68" w:rsidP="0096087E">
            <w:pPr>
              <w:spacing w:line="240" w:lineRule="auto"/>
              <w:jc w:val="both"/>
            </w:pPr>
          </w:p>
          <w:p w14:paraId="46A7ABD9" w14:textId="77777777" w:rsidR="00FE09DC" w:rsidRPr="00CA34EE" w:rsidRDefault="00FE09DC" w:rsidP="0096087E">
            <w:pPr>
              <w:spacing w:line="240" w:lineRule="auto"/>
              <w:jc w:val="both"/>
            </w:pPr>
            <w:r w:rsidRPr="00CA34EE">
              <w:t>Creech et al, 2008. p26.</w:t>
            </w:r>
          </w:p>
        </w:tc>
      </w:tr>
      <w:tr w:rsidR="00804B3B" w:rsidRPr="00804B3B" w14:paraId="2972D8A2" w14:textId="77777777" w:rsidTr="00804B3B">
        <w:tc>
          <w:tcPr>
            <w:tcW w:w="5000" w:type="pct"/>
            <w:gridSpan w:val="4"/>
          </w:tcPr>
          <w:p w14:paraId="2B3B9FEC" w14:textId="05F6373D" w:rsidR="00804B3B" w:rsidRPr="00CA34EE" w:rsidRDefault="00804B3B" w:rsidP="0096087E">
            <w:pPr>
              <w:jc w:val="both"/>
              <w:rPr>
                <w:b/>
              </w:rPr>
            </w:pPr>
            <w:r w:rsidRPr="00CA34EE">
              <w:rPr>
                <w:b/>
              </w:rPr>
              <w:t>Monitoring and assessment</w:t>
            </w:r>
          </w:p>
        </w:tc>
      </w:tr>
      <w:tr w:rsidR="004E1B45" w:rsidRPr="00004207" w14:paraId="7D9968C7" w14:textId="77777777" w:rsidTr="002C11E4">
        <w:tc>
          <w:tcPr>
            <w:tcW w:w="1063" w:type="pct"/>
            <w:gridSpan w:val="2"/>
          </w:tcPr>
          <w:p w14:paraId="410D8288" w14:textId="6702726B" w:rsidR="008040F2" w:rsidRPr="00CA34EE" w:rsidRDefault="008040F2" w:rsidP="0096087E">
            <w:pPr>
              <w:spacing w:line="240" w:lineRule="auto"/>
              <w:jc w:val="both"/>
            </w:pPr>
          </w:p>
        </w:tc>
        <w:tc>
          <w:tcPr>
            <w:tcW w:w="2420" w:type="pct"/>
          </w:tcPr>
          <w:p w14:paraId="3E557E89" w14:textId="41130CF9" w:rsidR="008040F2" w:rsidRPr="00CA34EE" w:rsidRDefault="004E1B45" w:rsidP="0096087E">
            <w:pPr>
              <w:spacing w:line="240" w:lineRule="auto"/>
              <w:jc w:val="both"/>
              <w:rPr>
                <w:i/>
              </w:rPr>
            </w:pPr>
            <w:r w:rsidRPr="00CA34EE">
              <w:rPr>
                <w:i/>
              </w:rPr>
              <w:t>Preface</w:t>
            </w:r>
            <w:r w:rsidR="00D47026" w:rsidRPr="00CA34EE">
              <w:rPr>
                <w:i/>
              </w:rPr>
              <w:t xml:space="preserve">: </w:t>
            </w:r>
            <w:r w:rsidRPr="00CA34EE">
              <w:rPr>
                <w:i/>
              </w:rPr>
              <w:t xml:space="preserve">How do </w:t>
            </w:r>
            <w:r w:rsidR="00D47026" w:rsidRPr="00CA34EE">
              <w:rPr>
                <w:i/>
              </w:rPr>
              <w:t>you know</w:t>
            </w:r>
            <w:r w:rsidRPr="00CA34EE">
              <w:rPr>
                <w:i/>
              </w:rPr>
              <w:t xml:space="preserve"> whether your </w:t>
            </w:r>
            <w:r w:rsidR="00EA5911" w:rsidRPr="00CA34EE">
              <w:rPr>
                <w:i/>
              </w:rPr>
              <w:t>network/</w:t>
            </w:r>
            <w:r w:rsidRPr="00CA34EE">
              <w:rPr>
                <w:i/>
              </w:rPr>
              <w:t>platform</w:t>
            </w:r>
            <w:r w:rsidR="00EA5911" w:rsidRPr="00CA34EE">
              <w:rPr>
                <w:i/>
              </w:rPr>
              <w:t>/partnership</w:t>
            </w:r>
            <w:r w:rsidRPr="00CA34EE">
              <w:rPr>
                <w:i/>
              </w:rPr>
              <w:t xml:space="preserve"> is meeting your objectives?  Regular monitoring and assessment of its performance is essential. </w:t>
            </w:r>
          </w:p>
        </w:tc>
        <w:tc>
          <w:tcPr>
            <w:tcW w:w="1517" w:type="pct"/>
          </w:tcPr>
          <w:p w14:paraId="70E43385" w14:textId="77777777" w:rsidR="00587C6E" w:rsidRPr="00CA34EE" w:rsidRDefault="00587C6E" w:rsidP="0096087E">
            <w:pPr>
              <w:spacing w:line="240" w:lineRule="auto"/>
              <w:jc w:val="both"/>
            </w:pPr>
          </w:p>
        </w:tc>
      </w:tr>
      <w:tr w:rsidR="00FE09DC" w:rsidRPr="00004207" w14:paraId="1F92D902" w14:textId="77777777" w:rsidTr="002C11E4">
        <w:tc>
          <w:tcPr>
            <w:tcW w:w="1063" w:type="pct"/>
            <w:gridSpan w:val="2"/>
          </w:tcPr>
          <w:p w14:paraId="1C9FA965" w14:textId="033C7E01" w:rsidR="00FE09DC" w:rsidRPr="00CA34EE" w:rsidRDefault="00FE09DC" w:rsidP="0096087E">
            <w:pPr>
              <w:spacing w:line="240" w:lineRule="auto"/>
              <w:jc w:val="both"/>
            </w:pPr>
            <w:r w:rsidRPr="00CA34EE">
              <w:t>Review your plan regularly</w:t>
            </w:r>
          </w:p>
        </w:tc>
        <w:tc>
          <w:tcPr>
            <w:tcW w:w="2420" w:type="pct"/>
          </w:tcPr>
          <w:p w14:paraId="6644B57B" w14:textId="568A936F" w:rsidR="00FE09DC" w:rsidRPr="00CA34EE" w:rsidRDefault="00FE09DC" w:rsidP="0096087E">
            <w:pPr>
              <w:pStyle w:val="Default"/>
              <w:jc w:val="both"/>
              <w:rPr>
                <w:sz w:val="22"/>
                <w:szCs w:val="22"/>
              </w:rPr>
            </w:pPr>
            <w:r w:rsidRPr="00CA34EE">
              <w:rPr>
                <w:sz w:val="22"/>
                <w:szCs w:val="22"/>
              </w:rPr>
              <w:t xml:space="preserve">As noted under planning and management, many </w:t>
            </w:r>
            <w:r w:rsidR="00EA5911" w:rsidRPr="00CA34EE">
              <w:rPr>
                <w:sz w:val="22"/>
                <w:szCs w:val="22"/>
              </w:rPr>
              <w:t>networks/</w:t>
            </w:r>
            <w:r w:rsidRPr="00CA34EE">
              <w:rPr>
                <w:sz w:val="22"/>
                <w:szCs w:val="22"/>
              </w:rPr>
              <w:t>platforms</w:t>
            </w:r>
            <w:r w:rsidR="00EA5911" w:rsidRPr="00CA34EE">
              <w:rPr>
                <w:sz w:val="22"/>
                <w:szCs w:val="22"/>
              </w:rPr>
              <w:t>/partnerships</w:t>
            </w:r>
            <w:r w:rsidRPr="00CA34EE">
              <w:rPr>
                <w:sz w:val="22"/>
                <w:szCs w:val="22"/>
              </w:rPr>
              <w:t xml:space="preserve"> tend to overpromise what </w:t>
            </w:r>
            <w:r w:rsidR="00EA5911" w:rsidRPr="00CA34EE">
              <w:rPr>
                <w:rFonts w:cs="Times New Roman"/>
                <w:sz w:val="22"/>
                <w:szCs w:val="22"/>
                <w:lang w:val="en-CA"/>
              </w:rPr>
              <w:t>they</w:t>
            </w:r>
            <w:r w:rsidRPr="00CA34EE">
              <w:rPr>
                <w:rFonts w:cs="Times New Roman"/>
                <w:sz w:val="22"/>
                <w:szCs w:val="22"/>
                <w:lang w:val="en-CA"/>
              </w:rPr>
              <w:t xml:space="preserve"> will achieve. Revisit regularly your “Theory of Change” or Impact Strategy or Outcome map or RBM Framework.</w:t>
            </w:r>
          </w:p>
          <w:p w14:paraId="34324F79" w14:textId="1C9C25EA" w:rsidR="00FE09DC" w:rsidRPr="00CA34EE" w:rsidRDefault="00FE09DC" w:rsidP="0096087E">
            <w:pPr>
              <w:spacing w:line="240" w:lineRule="auto"/>
              <w:jc w:val="both"/>
            </w:pPr>
          </w:p>
        </w:tc>
        <w:tc>
          <w:tcPr>
            <w:tcW w:w="1517" w:type="pct"/>
          </w:tcPr>
          <w:p w14:paraId="091FAF40" w14:textId="03F84469" w:rsidR="00FE09DC" w:rsidRPr="00CA34EE" w:rsidRDefault="00EA5911" w:rsidP="0096087E">
            <w:pPr>
              <w:spacing w:line="240" w:lineRule="auto"/>
              <w:jc w:val="both"/>
            </w:pPr>
            <w:r w:rsidRPr="00CA34EE">
              <w:t>Based on network evaluations and related studies</w:t>
            </w:r>
          </w:p>
        </w:tc>
      </w:tr>
      <w:tr w:rsidR="004E1B45" w:rsidRPr="00004207" w14:paraId="47BE5B6B" w14:textId="77777777" w:rsidTr="002C11E4">
        <w:tc>
          <w:tcPr>
            <w:tcW w:w="1063" w:type="pct"/>
            <w:gridSpan w:val="2"/>
          </w:tcPr>
          <w:p w14:paraId="7E94DEC8" w14:textId="2EDF81AB" w:rsidR="004E1B45" w:rsidRPr="00CA34EE" w:rsidRDefault="00D47026" w:rsidP="0096087E">
            <w:pPr>
              <w:spacing w:line="240" w:lineRule="auto"/>
              <w:jc w:val="both"/>
            </w:pPr>
            <w:r w:rsidRPr="00CA34EE">
              <w:t xml:space="preserve">Use </w:t>
            </w:r>
            <w:r w:rsidR="004E1B45" w:rsidRPr="00CA34EE">
              <w:t>Google analytics and related tools provided by your website services provider</w:t>
            </w:r>
          </w:p>
          <w:p w14:paraId="588BD2DD" w14:textId="6CC5E2A6" w:rsidR="004E1B45" w:rsidRPr="00CA34EE" w:rsidRDefault="004E1B45" w:rsidP="0096087E">
            <w:pPr>
              <w:spacing w:line="240" w:lineRule="auto"/>
              <w:jc w:val="both"/>
            </w:pPr>
          </w:p>
        </w:tc>
        <w:tc>
          <w:tcPr>
            <w:tcW w:w="2420" w:type="pct"/>
          </w:tcPr>
          <w:p w14:paraId="3C7F5FF0" w14:textId="172B0ADE" w:rsidR="004E1B45" w:rsidRPr="00CA34EE" w:rsidRDefault="004E1B45" w:rsidP="0096087E">
            <w:pPr>
              <w:spacing w:line="240" w:lineRule="auto"/>
              <w:jc w:val="both"/>
            </w:pPr>
            <w:r w:rsidRPr="00CA34EE">
              <w:t xml:space="preserve">These tools will help you to track daily, weekly, monthly and annual use of </w:t>
            </w:r>
            <w:r w:rsidR="00C86E5A">
              <w:t>the website for the network/platform/partnership</w:t>
            </w:r>
            <w:r w:rsidRPr="00CA34EE">
              <w:t>, including search terms used, most used sections of the site, repeat users, and so forth. Get to know how these analytics work, and what they can (and can’t) tell you about how people are using your platform.</w:t>
            </w:r>
            <w:r w:rsidR="003B2B8A" w:rsidRPr="00CA34EE">
              <w:t xml:space="preserve"> </w:t>
            </w:r>
          </w:p>
          <w:p w14:paraId="07255875" w14:textId="21BBCB9F" w:rsidR="004E1B45" w:rsidRPr="00CA34EE" w:rsidRDefault="004E1B45" w:rsidP="0096087E">
            <w:pPr>
              <w:spacing w:line="240" w:lineRule="auto"/>
              <w:jc w:val="both"/>
            </w:pPr>
          </w:p>
        </w:tc>
        <w:tc>
          <w:tcPr>
            <w:tcW w:w="1517" w:type="pct"/>
          </w:tcPr>
          <w:p w14:paraId="3EBF30C2" w14:textId="47A64BA8" w:rsidR="004E1B45" w:rsidRPr="00CA34EE" w:rsidRDefault="00894B5A" w:rsidP="0096087E">
            <w:pPr>
              <w:spacing w:line="240" w:lineRule="auto"/>
              <w:jc w:val="both"/>
            </w:pPr>
            <w:r w:rsidRPr="00CA34EE">
              <w:t>Based on network evaluations and related studies</w:t>
            </w:r>
          </w:p>
        </w:tc>
      </w:tr>
      <w:tr w:rsidR="004E1B45" w:rsidRPr="00004207" w14:paraId="7C667E52" w14:textId="77777777" w:rsidTr="002C11E4">
        <w:tc>
          <w:tcPr>
            <w:tcW w:w="1063" w:type="pct"/>
            <w:gridSpan w:val="2"/>
          </w:tcPr>
          <w:p w14:paraId="42EEDE86" w14:textId="7721E8D1" w:rsidR="00E219B3" w:rsidRPr="00CA34EE" w:rsidRDefault="004E1B45" w:rsidP="0096087E">
            <w:pPr>
              <w:spacing w:line="240" w:lineRule="auto"/>
              <w:jc w:val="both"/>
            </w:pPr>
            <w:r w:rsidRPr="00CA34EE">
              <w:lastRenderedPageBreak/>
              <w:t>Gather data from your members</w:t>
            </w:r>
            <w:r w:rsidR="008040F2" w:rsidRPr="00CA34EE">
              <w:t xml:space="preserve"> </w:t>
            </w:r>
          </w:p>
        </w:tc>
        <w:tc>
          <w:tcPr>
            <w:tcW w:w="2420" w:type="pct"/>
          </w:tcPr>
          <w:p w14:paraId="79C2ADF0" w14:textId="2FA382D9" w:rsidR="004E1B45" w:rsidRPr="00CA34EE" w:rsidRDefault="004E1B45" w:rsidP="0096087E">
            <w:pPr>
              <w:spacing w:line="240" w:lineRule="auto"/>
              <w:jc w:val="both"/>
            </w:pPr>
            <w:r w:rsidRPr="00CA34EE">
              <w:t>Short</w:t>
            </w:r>
            <w:r w:rsidR="00D47026" w:rsidRPr="00CA34EE">
              <w:t xml:space="preserve"> annual</w:t>
            </w:r>
            <w:r w:rsidRPr="00CA34EE">
              <w:t xml:space="preserve"> </w:t>
            </w:r>
            <w:r w:rsidR="00D47026" w:rsidRPr="00CA34EE">
              <w:t xml:space="preserve">or semi-annual </w:t>
            </w:r>
            <w:r w:rsidRPr="00CA34EE">
              <w:t xml:space="preserve">surveys of your membership can provide useful insights. Questions can include: </w:t>
            </w:r>
          </w:p>
          <w:p w14:paraId="7D540085" w14:textId="77777777" w:rsidR="003B2B8A" w:rsidRPr="00CA34EE" w:rsidRDefault="003B2B8A" w:rsidP="0096087E">
            <w:pPr>
              <w:spacing w:line="240" w:lineRule="auto"/>
              <w:jc w:val="both"/>
            </w:pPr>
          </w:p>
          <w:p w14:paraId="6D329A97" w14:textId="36AFB59C" w:rsidR="00E219B3" w:rsidRPr="00CA34EE" w:rsidRDefault="004E1B45" w:rsidP="0096087E">
            <w:pPr>
              <w:pStyle w:val="ListParagraph"/>
              <w:numPr>
                <w:ilvl w:val="0"/>
                <w:numId w:val="29"/>
              </w:numPr>
              <w:jc w:val="both"/>
              <w:rPr>
                <w:szCs w:val="22"/>
              </w:rPr>
            </w:pPr>
            <w:r w:rsidRPr="00CA34EE">
              <w:rPr>
                <w:szCs w:val="22"/>
              </w:rPr>
              <w:t>What did you find/download</w:t>
            </w:r>
            <w:r w:rsidR="00D47026" w:rsidRPr="00CA34EE">
              <w:rPr>
                <w:szCs w:val="22"/>
              </w:rPr>
              <w:t>/learn</w:t>
            </w:r>
            <w:r w:rsidRPr="00CA34EE">
              <w:rPr>
                <w:szCs w:val="22"/>
              </w:rPr>
              <w:t xml:space="preserve"> from the </w:t>
            </w:r>
            <w:r w:rsidR="00EA5911" w:rsidRPr="00CA34EE">
              <w:rPr>
                <w:szCs w:val="22"/>
              </w:rPr>
              <w:t>network/platform/partnership’s web</w:t>
            </w:r>
            <w:r w:rsidRPr="00CA34EE">
              <w:rPr>
                <w:szCs w:val="22"/>
              </w:rPr>
              <w:t>site?</w:t>
            </w:r>
          </w:p>
          <w:p w14:paraId="49617DC7" w14:textId="483299E1" w:rsidR="00DC1A8E" w:rsidRPr="00CA34EE" w:rsidRDefault="00DC1A8E" w:rsidP="0096087E">
            <w:pPr>
              <w:pStyle w:val="ListParagraph"/>
              <w:numPr>
                <w:ilvl w:val="0"/>
                <w:numId w:val="29"/>
              </w:numPr>
              <w:jc w:val="both"/>
              <w:rPr>
                <w:szCs w:val="22"/>
              </w:rPr>
            </w:pPr>
            <w:r w:rsidRPr="00CA34EE">
              <w:rPr>
                <w:szCs w:val="22"/>
              </w:rPr>
              <w:t xml:space="preserve">What did you do with </w:t>
            </w:r>
            <w:r w:rsidR="00D47026" w:rsidRPr="00CA34EE">
              <w:rPr>
                <w:szCs w:val="22"/>
              </w:rPr>
              <w:t>that information</w:t>
            </w:r>
            <w:r w:rsidR="004E1B45" w:rsidRPr="00CA34EE">
              <w:rPr>
                <w:szCs w:val="22"/>
              </w:rPr>
              <w:t>?</w:t>
            </w:r>
            <w:r w:rsidR="005263B1" w:rsidRPr="00CA34EE">
              <w:rPr>
                <w:szCs w:val="22"/>
              </w:rPr>
              <w:t xml:space="preserve"> (did you cite it; did you share it?)</w:t>
            </w:r>
          </w:p>
          <w:p w14:paraId="2A197D93" w14:textId="02C0EE09" w:rsidR="00DC1A8E" w:rsidRPr="00CA34EE" w:rsidRDefault="004E1B45" w:rsidP="0096087E">
            <w:pPr>
              <w:pStyle w:val="ListParagraph"/>
              <w:numPr>
                <w:ilvl w:val="0"/>
                <w:numId w:val="29"/>
              </w:numPr>
              <w:jc w:val="both"/>
              <w:rPr>
                <w:szCs w:val="22"/>
              </w:rPr>
            </w:pPr>
            <w:r w:rsidRPr="00CA34EE">
              <w:rPr>
                <w:szCs w:val="22"/>
              </w:rPr>
              <w:t xml:space="preserve">Have you met someone you know </w:t>
            </w:r>
            <w:r w:rsidR="00EA5911" w:rsidRPr="00CA34EE">
              <w:rPr>
                <w:szCs w:val="22"/>
              </w:rPr>
              <w:t>through the network/platform/partnership</w:t>
            </w:r>
            <w:r w:rsidRPr="00CA34EE">
              <w:rPr>
                <w:szCs w:val="22"/>
              </w:rPr>
              <w:t>?</w:t>
            </w:r>
          </w:p>
          <w:p w14:paraId="6D10BBD4" w14:textId="49552CF0" w:rsidR="00DC1A8E" w:rsidRPr="00CA34EE" w:rsidRDefault="004E1B45" w:rsidP="0096087E">
            <w:pPr>
              <w:pStyle w:val="ListParagraph"/>
              <w:numPr>
                <w:ilvl w:val="0"/>
                <w:numId w:val="29"/>
              </w:numPr>
              <w:jc w:val="both"/>
              <w:rPr>
                <w:szCs w:val="22"/>
              </w:rPr>
            </w:pPr>
            <w:r w:rsidRPr="00CA34EE">
              <w:rPr>
                <w:szCs w:val="22"/>
              </w:rPr>
              <w:t xml:space="preserve">Have you met someone new </w:t>
            </w:r>
            <w:r w:rsidR="00EA5911" w:rsidRPr="00CA34EE">
              <w:rPr>
                <w:szCs w:val="22"/>
              </w:rPr>
              <w:t>through the network/platform/partnership</w:t>
            </w:r>
            <w:r w:rsidRPr="00CA34EE">
              <w:rPr>
                <w:szCs w:val="22"/>
              </w:rPr>
              <w:t>?</w:t>
            </w:r>
          </w:p>
          <w:p w14:paraId="6AED8DFD" w14:textId="31BCDAF5" w:rsidR="003B2B8A" w:rsidRPr="00CA34EE" w:rsidRDefault="003B2B8A" w:rsidP="0096087E">
            <w:pPr>
              <w:pStyle w:val="ListParagraph"/>
              <w:numPr>
                <w:ilvl w:val="0"/>
                <w:numId w:val="29"/>
              </w:numPr>
              <w:jc w:val="both"/>
              <w:rPr>
                <w:szCs w:val="22"/>
              </w:rPr>
            </w:pPr>
            <w:r w:rsidRPr="00CA34EE">
              <w:rPr>
                <w:szCs w:val="22"/>
              </w:rPr>
              <w:t>Have you invited someone from your organization to join the community?</w:t>
            </w:r>
          </w:p>
          <w:p w14:paraId="3528B25C" w14:textId="754F4697" w:rsidR="003B2B8A" w:rsidRPr="00CA34EE" w:rsidRDefault="003B2B8A" w:rsidP="0096087E">
            <w:pPr>
              <w:pStyle w:val="ListParagraph"/>
              <w:numPr>
                <w:ilvl w:val="0"/>
                <w:numId w:val="29"/>
              </w:numPr>
              <w:jc w:val="both"/>
              <w:rPr>
                <w:szCs w:val="22"/>
              </w:rPr>
            </w:pPr>
            <w:r w:rsidRPr="00CA34EE">
              <w:rPr>
                <w:szCs w:val="22"/>
              </w:rPr>
              <w:t>Have you invited someone from outside your organization to join the community?</w:t>
            </w:r>
          </w:p>
          <w:p w14:paraId="4F7E57DC" w14:textId="364B5451" w:rsidR="00DC1A8E" w:rsidRPr="00CA34EE" w:rsidRDefault="004E1B45" w:rsidP="0096087E">
            <w:pPr>
              <w:pStyle w:val="ListParagraph"/>
              <w:numPr>
                <w:ilvl w:val="0"/>
                <w:numId w:val="29"/>
              </w:numPr>
              <w:jc w:val="both"/>
              <w:rPr>
                <w:szCs w:val="22"/>
              </w:rPr>
            </w:pPr>
            <w:r w:rsidRPr="00CA34EE">
              <w:rPr>
                <w:szCs w:val="22"/>
              </w:rPr>
              <w:t xml:space="preserve">Have you contacted anyone from </w:t>
            </w:r>
            <w:r w:rsidR="00EA5911" w:rsidRPr="00CA34EE">
              <w:rPr>
                <w:szCs w:val="22"/>
              </w:rPr>
              <w:t xml:space="preserve">the network/platform/partnership </w:t>
            </w:r>
            <w:r w:rsidRPr="00CA34EE">
              <w:rPr>
                <w:szCs w:val="22"/>
              </w:rPr>
              <w:t>directly for follow</w:t>
            </w:r>
            <w:r w:rsidR="003D07FA" w:rsidRPr="00CA34EE">
              <w:rPr>
                <w:szCs w:val="22"/>
              </w:rPr>
              <w:t>-</w:t>
            </w:r>
            <w:r w:rsidRPr="00CA34EE">
              <w:rPr>
                <w:szCs w:val="22"/>
              </w:rPr>
              <w:t>up information?</w:t>
            </w:r>
          </w:p>
          <w:p w14:paraId="60DBA394" w14:textId="4380EDDB" w:rsidR="00D47026" w:rsidRPr="00CA34EE" w:rsidRDefault="00D47026" w:rsidP="00EA5911">
            <w:pPr>
              <w:pStyle w:val="ListParagraph"/>
              <w:numPr>
                <w:ilvl w:val="0"/>
                <w:numId w:val="29"/>
              </w:numPr>
              <w:jc w:val="both"/>
              <w:rPr>
                <w:szCs w:val="22"/>
              </w:rPr>
            </w:pPr>
            <w:r w:rsidRPr="00CA34EE">
              <w:rPr>
                <w:szCs w:val="22"/>
              </w:rPr>
              <w:t xml:space="preserve">What is the single most significant outcome of your participation in / use of the </w:t>
            </w:r>
            <w:r w:rsidR="00EA5911" w:rsidRPr="00CA34EE">
              <w:rPr>
                <w:szCs w:val="22"/>
              </w:rPr>
              <w:t>network/platform/partnership</w:t>
            </w:r>
            <w:r w:rsidRPr="00CA34EE">
              <w:rPr>
                <w:szCs w:val="22"/>
              </w:rPr>
              <w:t>?</w:t>
            </w:r>
          </w:p>
        </w:tc>
        <w:tc>
          <w:tcPr>
            <w:tcW w:w="1517" w:type="pct"/>
          </w:tcPr>
          <w:p w14:paraId="66651156" w14:textId="77777777" w:rsidR="00E219B3" w:rsidRPr="00CA34EE" w:rsidRDefault="00894B5A" w:rsidP="0096087E">
            <w:pPr>
              <w:spacing w:line="240" w:lineRule="auto"/>
              <w:jc w:val="both"/>
            </w:pPr>
            <w:r w:rsidRPr="00CA34EE">
              <w:t>Based on network evaluations and related studies</w:t>
            </w:r>
          </w:p>
          <w:p w14:paraId="651F49FE" w14:textId="694CA643" w:rsidR="00EA5911" w:rsidRPr="00CA34EE" w:rsidRDefault="00EA5911" w:rsidP="0096087E">
            <w:pPr>
              <w:spacing w:line="240" w:lineRule="auto"/>
              <w:jc w:val="both"/>
            </w:pPr>
            <w:r w:rsidRPr="00CA34EE">
              <w:t>Networks Leadership Symposium</w:t>
            </w:r>
            <w:r w:rsidR="00C86E5A">
              <w:t>, 2011</w:t>
            </w:r>
          </w:p>
        </w:tc>
      </w:tr>
    </w:tbl>
    <w:p w14:paraId="330CAD0E" w14:textId="77777777" w:rsidR="00E219B3" w:rsidRPr="00004207" w:rsidRDefault="00E219B3" w:rsidP="0096087E">
      <w:pPr>
        <w:spacing w:line="240" w:lineRule="auto"/>
        <w:jc w:val="both"/>
        <w:rPr>
          <w:sz w:val="20"/>
          <w:szCs w:val="20"/>
        </w:rPr>
      </w:pPr>
    </w:p>
    <w:p w14:paraId="0E8705F2" w14:textId="764A959A" w:rsidR="00E219B3" w:rsidRDefault="00DA0236" w:rsidP="0096087E">
      <w:pPr>
        <w:pStyle w:val="Heading2"/>
        <w:jc w:val="both"/>
      </w:pPr>
      <w:bookmarkStart w:id="11" w:name="_Toc368237865"/>
      <w:r>
        <w:t>For external evaluators: What to look for when reviewing collaborative entities</w:t>
      </w:r>
      <w:bookmarkEnd w:id="11"/>
    </w:p>
    <w:p w14:paraId="0070085C" w14:textId="77777777" w:rsidR="00171692" w:rsidRPr="00171692" w:rsidRDefault="00171692" w:rsidP="0096087E">
      <w:pPr>
        <w:jc w:val="both"/>
      </w:pPr>
    </w:p>
    <w:p w14:paraId="2A0696C2" w14:textId="5BBFFF12" w:rsidR="00343AEE" w:rsidRDefault="00664C0F" w:rsidP="0096087E">
      <w:pPr>
        <w:jc w:val="both"/>
      </w:pPr>
      <w:r>
        <w:t xml:space="preserve">As noted above, collaboration </w:t>
      </w:r>
      <w:r w:rsidR="007F4E15" w:rsidRPr="007F4E15">
        <w:t xml:space="preserve">managers are learning that </w:t>
      </w:r>
      <w:r w:rsidR="007F4E15" w:rsidRPr="007F4E15">
        <w:rPr>
          <w:rFonts w:eastAsia="Times New Roman" w:cs="Times New Roman"/>
          <w:lang w:val="en-CA"/>
        </w:rPr>
        <w:t xml:space="preserve">theory of change </w:t>
      </w:r>
      <w:r w:rsidR="00770F0A">
        <w:rPr>
          <w:rFonts w:eastAsia="Times New Roman" w:cs="Times New Roman"/>
          <w:lang w:val="en-CA"/>
        </w:rPr>
        <w:t xml:space="preserve">(and other planning tools) </w:t>
      </w:r>
      <w:r w:rsidR="00D76D5C">
        <w:rPr>
          <w:rFonts w:eastAsia="Times New Roman" w:cs="Times New Roman"/>
          <w:lang w:val="en-CA"/>
        </w:rPr>
        <w:t>can help</w:t>
      </w:r>
      <w:r w:rsidR="007F4E15" w:rsidRPr="007F4E15">
        <w:rPr>
          <w:rFonts w:eastAsia="Times New Roman" w:cs="Times New Roman"/>
          <w:lang w:val="en-CA"/>
        </w:rPr>
        <w:t xml:space="preserve"> </w:t>
      </w:r>
      <w:r w:rsidR="00770F0A">
        <w:rPr>
          <w:rFonts w:eastAsia="Times New Roman" w:cs="Times New Roman"/>
          <w:lang w:val="en-CA"/>
        </w:rPr>
        <w:t>them</w:t>
      </w:r>
      <w:r w:rsidR="007F4E15" w:rsidRPr="007F4E15">
        <w:rPr>
          <w:rFonts w:eastAsia="Times New Roman" w:cs="Times New Roman"/>
          <w:lang w:val="en-CA"/>
        </w:rPr>
        <w:t xml:space="preserve"> to clarify pathways for change and progress markers along those pathways</w:t>
      </w:r>
      <w:r w:rsidR="00C86E5A">
        <w:rPr>
          <w:rFonts w:eastAsia="Times New Roman" w:cs="Times New Roman"/>
          <w:lang w:val="en-CA"/>
        </w:rPr>
        <w:t xml:space="preserve"> (Centre for Theory of Change; Vogel, 2012)</w:t>
      </w:r>
      <w:r w:rsidR="007F4E15" w:rsidRPr="007F4E15">
        <w:rPr>
          <w:rFonts w:eastAsia="Times New Roman" w:cs="Times New Roman"/>
          <w:lang w:val="en-CA"/>
        </w:rPr>
        <w:t>.</w:t>
      </w:r>
      <w:r w:rsidR="007F4E15" w:rsidRPr="007F4E15">
        <w:rPr>
          <w:rFonts w:ascii="Helvetica" w:eastAsia="Times New Roman" w:hAnsi="Helvetica" w:cs="Times New Roman"/>
          <w:lang w:val="en-CA"/>
        </w:rPr>
        <w:t xml:space="preserve"> </w:t>
      </w:r>
      <w:r w:rsidR="007F4E15" w:rsidRPr="007F4E15">
        <w:rPr>
          <w:rFonts w:eastAsia="Times New Roman" w:cs="Times New Roman"/>
          <w:lang w:val="en-CA"/>
        </w:rPr>
        <w:t>Exte</w:t>
      </w:r>
      <w:r w:rsidR="007F4E15">
        <w:rPr>
          <w:rFonts w:eastAsia="Times New Roman" w:cs="Times New Roman"/>
          <w:lang w:val="en-CA"/>
        </w:rPr>
        <w:t xml:space="preserve">rnal evaluators can then review </w:t>
      </w:r>
      <w:r w:rsidR="00770F0A">
        <w:rPr>
          <w:rFonts w:eastAsia="Times New Roman" w:cs="Times New Roman"/>
          <w:lang w:val="en-CA"/>
        </w:rPr>
        <w:t>the planning frameworks a</w:t>
      </w:r>
      <w:r w:rsidR="007F4E15">
        <w:rPr>
          <w:rFonts w:eastAsia="Times New Roman" w:cs="Times New Roman"/>
          <w:lang w:val="en-CA"/>
        </w:rPr>
        <w:t xml:space="preserve">nd consider whether such changes are being realized. </w:t>
      </w:r>
      <w:r w:rsidR="001D65B9" w:rsidRPr="007F4E15">
        <w:t xml:space="preserve">In addition, many external </w:t>
      </w:r>
      <w:r w:rsidR="007F4E15" w:rsidRPr="007F4E15">
        <w:t>evaluators continue to</w:t>
      </w:r>
      <w:r w:rsidR="001D65B9" w:rsidRPr="007F4E15">
        <w:t xml:space="preserve"> work with the OECD Development </w:t>
      </w:r>
      <w:r w:rsidR="00BF3B04">
        <w:t>Assistance Committee</w:t>
      </w:r>
      <w:r w:rsidR="00C86E5A">
        <w:t xml:space="preserve"> (DAC)</w:t>
      </w:r>
      <w:r w:rsidR="00BF3B04">
        <w:t xml:space="preserve"> guidelines for evaluation:</w:t>
      </w:r>
      <w:r w:rsidR="007F4E15">
        <w:t xml:space="preserve"> in brief, assessing programs for relevance, effectiveness, efficiency, sustainability and impact.  </w:t>
      </w:r>
      <w:r w:rsidR="00F80F68">
        <w:t xml:space="preserve">To date, I have not identified new </w:t>
      </w:r>
      <w:r w:rsidR="007F4E15">
        <w:t>research into how Theory of Change and</w:t>
      </w:r>
      <w:r w:rsidR="00BF3B04">
        <w:t>/or</w:t>
      </w:r>
      <w:r w:rsidR="007F4E15">
        <w:t xml:space="preserve"> the DAC guidelines should be used in the context of in</w:t>
      </w:r>
      <w:r w:rsidR="00F80F68">
        <w:t>-</w:t>
      </w:r>
      <w:r w:rsidR="007F4E15">
        <w:t xml:space="preserve">person and online networks, </w:t>
      </w:r>
      <w:r w:rsidR="00627CC8">
        <w:t xml:space="preserve">platforms, </w:t>
      </w:r>
      <w:r w:rsidR="00F80F68">
        <w:t xml:space="preserve">and </w:t>
      </w:r>
      <w:r w:rsidR="007F4E15">
        <w:t>partnerships</w:t>
      </w:r>
      <w:r w:rsidR="00F80F68">
        <w:t>. Consideration should be given to</w:t>
      </w:r>
      <w:r w:rsidR="007F4E15">
        <w:t xml:space="preserve"> characteristics of these </w:t>
      </w:r>
      <w:r w:rsidR="00BF3B04">
        <w:t xml:space="preserve">types of collaborative entities that are critical to success but might be overlooked when mapping change pathways or using the lens of the DAC guidelines. </w:t>
      </w:r>
    </w:p>
    <w:p w14:paraId="64FD584F" w14:textId="77777777" w:rsidR="00171692" w:rsidRDefault="00171692" w:rsidP="0096087E">
      <w:pPr>
        <w:jc w:val="both"/>
      </w:pPr>
    </w:p>
    <w:p w14:paraId="2439BF4E" w14:textId="4D10F4AB" w:rsidR="00096FD4" w:rsidRDefault="00BF3B04" w:rsidP="0096087E">
      <w:pPr>
        <w:jc w:val="both"/>
      </w:pPr>
      <w:r>
        <w:t xml:space="preserve">The following checkpoints may provide some guidance to external evaluators on specific characteristics of platforms and other collaborative </w:t>
      </w:r>
      <w:r w:rsidR="00096FD4">
        <w:t>arrangements.</w:t>
      </w:r>
    </w:p>
    <w:p w14:paraId="77A383C4" w14:textId="77777777" w:rsidR="00F23500" w:rsidRDefault="00F23500" w:rsidP="0096087E">
      <w:pPr>
        <w:jc w:val="both"/>
      </w:pPr>
    </w:p>
    <w:tbl>
      <w:tblPr>
        <w:tblStyle w:val="TableGrid"/>
        <w:tblW w:w="5000" w:type="pct"/>
        <w:tblLayout w:type="fixed"/>
        <w:tblLook w:val="04A0" w:firstRow="1" w:lastRow="0" w:firstColumn="1" w:lastColumn="0" w:noHBand="0" w:noVBand="1"/>
      </w:tblPr>
      <w:tblGrid>
        <w:gridCol w:w="3171"/>
        <w:gridCol w:w="5155"/>
        <w:gridCol w:w="4626"/>
      </w:tblGrid>
      <w:tr w:rsidR="00BF3B04" w:rsidRPr="00804B3B" w14:paraId="0F7821AC" w14:textId="77777777" w:rsidTr="00FE4142">
        <w:tc>
          <w:tcPr>
            <w:tcW w:w="1224" w:type="pct"/>
          </w:tcPr>
          <w:p w14:paraId="66356493" w14:textId="566CE695" w:rsidR="00BF3B04" w:rsidRPr="00882B45" w:rsidRDefault="00BF3B04" w:rsidP="0096087E">
            <w:pPr>
              <w:spacing w:line="240" w:lineRule="auto"/>
              <w:jc w:val="both"/>
              <w:rPr>
                <w:b/>
              </w:rPr>
            </w:pPr>
            <w:r w:rsidRPr="00882B45">
              <w:rPr>
                <w:b/>
              </w:rPr>
              <w:t>Checkpoint</w:t>
            </w:r>
          </w:p>
        </w:tc>
        <w:tc>
          <w:tcPr>
            <w:tcW w:w="1990" w:type="pct"/>
          </w:tcPr>
          <w:p w14:paraId="2960438E" w14:textId="77777777" w:rsidR="00BF3B04" w:rsidRPr="00882B45" w:rsidRDefault="00BF3B04" w:rsidP="0096087E">
            <w:pPr>
              <w:spacing w:line="240" w:lineRule="auto"/>
              <w:jc w:val="both"/>
              <w:rPr>
                <w:b/>
              </w:rPr>
            </w:pPr>
            <w:r w:rsidRPr="00882B45">
              <w:rPr>
                <w:b/>
              </w:rPr>
              <w:t>Explanation</w:t>
            </w:r>
          </w:p>
        </w:tc>
        <w:tc>
          <w:tcPr>
            <w:tcW w:w="1786" w:type="pct"/>
          </w:tcPr>
          <w:p w14:paraId="6D0C647E" w14:textId="77777777" w:rsidR="00BF3B04" w:rsidRPr="00882B45" w:rsidRDefault="00BF3B04" w:rsidP="0096087E">
            <w:pPr>
              <w:spacing w:line="240" w:lineRule="auto"/>
              <w:jc w:val="both"/>
              <w:rPr>
                <w:b/>
              </w:rPr>
            </w:pPr>
            <w:r w:rsidRPr="00882B45">
              <w:rPr>
                <w:b/>
              </w:rPr>
              <w:t xml:space="preserve">Justification/source </w:t>
            </w:r>
          </w:p>
        </w:tc>
      </w:tr>
      <w:tr w:rsidR="00BF3B04" w14:paraId="6C203733" w14:textId="77777777" w:rsidTr="00FE4142">
        <w:tc>
          <w:tcPr>
            <w:tcW w:w="1224" w:type="pct"/>
          </w:tcPr>
          <w:p w14:paraId="0705683F" w14:textId="157473A3" w:rsidR="00BF3B04" w:rsidRPr="00882B45" w:rsidRDefault="00F23500" w:rsidP="0096087E">
            <w:pPr>
              <w:spacing w:line="240" w:lineRule="auto"/>
              <w:jc w:val="both"/>
              <w:rPr>
                <w:b/>
              </w:rPr>
            </w:pPr>
            <w:r w:rsidRPr="00882B45">
              <w:rPr>
                <w:b/>
              </w:rPr>
              <w:t>Major evaluation considerations</w:t>
            </w:r>
          </w:p>
        </w:tc>
        <w:tc>
          <w:tcPr>
            <w:tcW w:w="1990" w:type="pct"/>
          </w:tcPr>
          <w:p w14:paraId="757CE817" w14:textId="57527FB8" w:rsidR="00BF3B04" w:rsidRPr="00882B45" w:rsidRDefault="00F23500" w:rsidP="00C86E5A">
            <w:pPr>
              <w:spacing w:line="240" w:lineRule="auto"/>
              <w:jc w:val="both"/>
            </w:pPr>
            <w:r w:rsidRPr="00882B45">
              <w:rPr>
                <w:i/>
              </w:rPr>
              <w:t xml:space="preserve">Preface: The following considerations emerged from IISD’s </w:t>
            </w:r>
            <w:r w:rsidR="00C86E5A">
              <w:rPr>
                <w:i/>
              </w:rPr>
              <w:t xml:space="preserve">2012 </w:t>
            </w:r>
            <w:r w:rsidRPr="00882B45">
              <w:rPr>
                <w:i/>
              </w:rPr>
              <w:t xml:space="preserve">review of international networking and collaboration practices </w:t>
            </w:r>
            <w:r w:rsidR="006B79BE" w:rsidRPr="00882B45">
              <w:rPr>
                <w:i/>
              </w:rPr>
              <w:t xml:space="preserve">and contributions to the Rockefeller Foundation </w:t>
            </w:r>
            <w:r w:rsidR="00627CC8" w:rsidRPr="00882B45">
              <w:rPr>
                <w:i/>
              </w:rPr>
              <w:t xml:space="preserve">supported </w:t>
            </w:r>
            <w:r w:rsidR="006B79BE" w:rsidRPr="00882B45">
              <w:rPr>
                <w:i/>
              </w:rPr>
              <w:t xml:space="preserve">project </w:t>
            </w:r>
            <w:r w:rsidR="00627CC8" w:rsidRPr="00882B45">
              <w:rPr>
                <w:i/>
              </w:rPr>
              <w:t>“</w:t>
            </w:r>
            <w:r w:rsidR="00E32BA8" w:rsidRPr="00882B45">
              <w:rPr>
                <w:i/>
              </w:rPr>
              <w:t>Emerging Practices in International</w:t>
            </w:r>
            <w:r w:rsidR="006B79BE" w:rsidRPr="00882B45">
              <w:rPr>
                <w:i/>
              </w:rPr>
              <w:t xml:space="preserve"> Development Evaluation</w:t>
            </w:r>
            <w:r w:rsidR="00627CC8" w:rsidRPr="00882B45">
              <w:rPr>
                <w:i/>
              </w:rPr>
              <w:t>”</w:t>
            </w:r>
            <w:r w:rsidR="006B79BE" w:rsidRPr="00882B45">
              <w:rPr>
                <w:i/>
              </w:rPr>
              <w:t xml:space="preserve">. </w:t>
            </w:r>
          </w:p>
        </w:tc>
        <w:tc>
          <w:tcPr>
            <w:tcW w:w="1786" w:type="pct"/>
          </w:tcPr>
          <w:p w14:paraId="4D4367BE" w14:textId="3A0DEC65" w:rsidR="00BF3B04" w:rsidRPr="00882B45" w:rsidRDefault="00F23500" w:rsidP="0096087E">
            <w:pPr>
              <w:spacing w:line="240" w:lineRule="auto"/>
              <w:jc w:val="both"/>
            </w:pPr>
            <w:r w:rsidRPr="00882B45">
              <w:t xml:space="preserve">Creech et al, 2012 </w:t>
            </w:r>
          </w:p>
          <w:p w14:paraId="4B195663" w14:textId="77777777" w:rsidR="009C60DF" w:rsidRPr="00882B45" w:rsidRDefault="009C60DF" w:rsidP="0096087E">
            <w:pPr>
              <w:spacing w:line="240" w:lineRule="auto"/>
              <w:jc w:val="both"/>
            </w:pPr>
          </w:p>
          <w:p w14:paraId="680C4D2F" w14:textId="1A226E82" w:rsidR="009C60DF" w:rsidRPr="00882B45" w:rsidRDefault="009C60DF" w:rsidP="0096087E">
            <w:pPr>
              <w:spacing w:after="240" w:line="240" w:lineRule="auto"/>
              <w:jc w:val="both"/>
              <w:rPr>
                <w:rFonts w:cstheme="minorHAnsi"/>
                <w:color w:val="365F91"/>
                <w:spacing w:val="5"/>
                <w:kern w:val="28"/>
                <w:u w:val="single"/>
              </w:rPr>
            </w:pPr>
            <w:r w:rsidRPr="00882B45">
              <w:t>Creech, H. 201</w:t>
            </w:r>
            <w:r w:rsidR="00D76D5C" w:rsidRPr="00882B45">
              <w:t>3</w:t>
            </w:r>
            <w:r w:rsidRPr="00882B45">
              <w:t xml:space="preserve">. </w:t>
            </w:r>
          </w:p>
          <w:p w14:paraId="53E0A4D4" w14:textId="2613FE37" w:rsidR="009C60DF" w:rsidRPr="00882B45" w:rsidRDefault="009C60DF" w:rsidP="0096087E">
            <w:pPr>
              <w:spacing w:line="240" w:lineRule="auto"/>
              <w:jc w:val="both"/>
            </w:pPr>
          </w:p>
        </w:tc>
      </w:tr>
      <w:tr w:rsidR="005E1CC1" w14:paraId="1C96A25E" w14:textId="77777777" w:rsidTr="00FE4142">
        <w:tc>
          <w:tcPr>
            <w:tcW w:w="1224" w:type="pct"/>
          </w:tcPr>
          <w:p w14:paraId="6EFEB042" w14:textId="1877399C" w:rsidR="005E1CC1" w:rsidRPr="00882B45" w:rsidRDefault="00627CC8" w:rsidP="0096087E">
            <w:pPr>
              <w:spacing w:line="240" w:lineRule="auto"/>
              <w:jc w:val="both"/>
            </w:pPr>
            <w:r w:rsidRPr="00882B45">
              <w:t>Purpose / f</w:t>
            </w:r>
            <w:r w:rsidR="005E1CC1" w:rsidRPr="00882B45">
              <w:t>ocus</w:t>
            </w:r>
            <w:r w:rsidRPr="00882B45">
              <w:t>:</w:t>
            </w:r>
            <w:r w:rsidR="00764F14" w:rsidRPr="00882B45">
              <w:t xml:space="preserve"> </w:t>
            </w:r>
            <w:r w:rsidR="008D5303" w:rsidRPr="00882B45">
              <w:t>Whether and how “</w:t>
            </w:r>
            <w:r w:rsidR="00764F14" w:rsidRPr="00882B45">
              <w:t>external value</w:t>
            </w:r>
            <w:r w:rsidR="008D5303" w:rsidRPr="00882B45">
              <w:t xml:space="preserve">” (value to those beyond the immediate group) is being created. </w:t>
            </w:r>
            <w:r w:rsidR="006B79BE" w:rsidRPr="00882B45">
              <w:t xml:space="preserve"> </w:t>
            </w:r>
          </w:p>
          <w:p w14:paraId="3BBCD42E" w14:textId="77777777" w:rsidR="008070C2" w:rsidRPr="00882B45" w:rsidRDefault="008070C2" w:rsidP="0096087E">
            <w:pPr>
              <w:spacing w:line="240" w:lineRule="auto"/>
              <w:jc w:val="both"/>
            </w:pPr>
          </w:p>
          <w:p w14:paraId="2CA69970" w14:textId="2D8FE0FC" w:rsidR="008070C2" w:rsidRPr="00882B45" w:rsidRDefault="008070C2" w:rsidP="0096087E">
            <w:pPr>
              <w:spacing w:line="240" w:lineRule="auto"/>
              <w:jc w:val="both"/>
            </w:pPr>
          </w:p>
        </w:tc>
        <w:tc>
          <w:tcPr>
            <w:tcW w:w="1990" w:type="pct"/>
          </w:tcPr>
          <w:p w14:paraId="3B259D81" w14:textId="2AC9C098" w:rsidR="005F7A07" w:rsidRPr="00882B45" w:rsidRDefault="00627CC8" w:rsidP="0096087E">
            <w:pPr>
              <w:spacing w:line="240" w:lineRule="auto"/>
              <w:jc w:val="both"/>
              <w:rPr>
                <w:rFonts w:eastAsia="MS Mincho" w:cstheme="minorHAnsi"/>
              </w:rPr>
            </w:pPr>
            <w:r w:rsidRPr="00882B45">
              <w:rPr>
                <w:rFonts w:eastAsia="MS Mincho" w:cstheme="minorHAnsi"/>
              </w:rPr>
              <w:t xml:space="preserve">When assessing any kind of collaboration the evaluator should consider what is the purpose of those coming together and the desired outcomes from interaction.  Are the </w:t>
            </w:r>
            <w:r w:rsidR="005F7A07" w:rsidRPr="00882B45">
              <w:rPr>
                <w:rFonts w:eastAsia="MS Mincho" w:cstheme="minorHAnsi"/>
              </w:rPr>
              <w:t xml:space="preserve">collaborators </w:t>
            </w:r>
            <w:r w:rsidRPr="00882B45">
              <w:rPr>
                <w:rFonts w:eastAsia="MS Mincho" w:cstheme="minorHAnsi"/>
              </w:rPr>
              <w:t>achieving a common purpose/external value/a greater good beyond the</w:t>
            </w:r>
            <w:r w:rsidR="005F7A07" w:rsidRPr="00882B45">
              <w:rPr>
                <w:rFonts w:eastAsia="MS Mincho" w:cstheme="minorHAnsi"/>
              </w:rPr>
              <w:t>ir own personal benefit?</w:t>
            </w:r>
            <w:r w:rsidR="00664C0F" w:rsidRPr="00882B45">
              <w:rPr>
                <w:rFonts w:eastAsia="MS Mincho" w:cstheme="minorHAnsi"/>
              </w:rPr>
              <w:t xml:space="preserve"> </w:t>
            </w:r>
          </w:p>
          <w:p w14:paraId="6E4A426C" w14:textId="77777777" w:rsidR="005F7A07" w:rsidRPr="00882B45" w:rsidRDefault="005F7A07" w:rsidP="0096087E">
            <w:pPr>
              <w:spacing w:line="240" w:lineRule="auto"/>
              <w:jc w:val="both"/>
              <w:rPr>
                <w:rFonts w:eastAsia="MS Mincho" w:cstheme="minorHAnsi"/>
              </w:rPr>
            </w:pPr>
          </w:p>
          <w:p w14:paraId="7DAFB929" w14:textId="4F357BE1" w:rsidR="005F7A07" w:rsidRPr="00882B45" w:rsidRDefault="005F7A07" w:rsidP="0096087E">
            <w:pPr>
              <w:spacing w:line="240" w:lineRule="auto"/>
              <w:jc w:val="both"/>
              <w:rPr>
                <w:rFonts w:eastAsia="Times New Roman" w:cs="Times New Roman"/>
                <w:lang w:val="en-CA"/>
              </w:rPr>
            </w:pPr>
            <w:r w:rsidRPr="00882B45">
              <w:rPr>
                <w:rFonts w:eastAsia="MS Mincho" w:cstheme="minorHAnsi"/>
              </w:rPr>
              <w:t xml:space="preserve">Personal benefit is, however, a highly significant secondary benefit to collaboration: </w:t>
            </w:r>
            <w:r w:rsidRPr="00882B45">
              <w:rPr>
                <w:rFonts w:eastAsia="Times New Roman" w:cs="Times New Roman"/>
                <w:lang w:val="en-CA"/>
              </w:rPr>
              <w:t>the evaluator needs to explore as well, the benefit back to the individuals participating in the network/platform/</w:t>
            </w:r>
            <w:r w:rsidR="00314231" w:rsidRPr="00882B45">
              <w:rPr>
                <w:rFonts w:eastAsia="Times New Roman" w:cs="Times New Roman"/>
                <w:lang w:val="en-CA"/>
              </w:rPr>
              <w:t>partnership</w:t>
            </w:r>
            <w:r w:rsidRPr="00882B45">
              <w:rPr>
                <w:rFonts w:eastAsia="Times New Roman" w:cs="Times New Roman"/>
                <w:lang w:val="en-CA"/>
              </w:rPr>
              <w:t xml:space="preserve">.  In any collaboration, each of the members should acquire knowledge, learning and skills that will benefit their own individual organizations and personal networks. </w:t>
            </w:r>
          </w:p>
          <w:p w14:paraId="0E592B8B" w14:textId="27DA5305" w:rsidR="005F7A07" w:rsidRPr="00882B45" w:rsidRDefault="005F7A07" w:rsidP="0096087E">
            <w:pPr>
              <w:spacing w:line="240" w:lineRule="auto"/>
              <w:jc w:val="both"/>
            </w:pPr>
          </w:p>
        </w:tc>
        <w:tc>
          <w:tcPr>
            <w:tcW w:w="1786" w:type="pct"/>
          </w:tcPr>
          <w:p w14:paraId="5A11FADC" w14:textId="6FA94CBF" w:rsidR="005E1CC1" w:rsidRPr="00882B45" w:rsidRDefault="00F23500" w:rsidP="0096087E">
            <w:pPr>
              <w:spacing w:line="240" w:lineRule="auto"/>
              <w:jc w:val="both"/>
            </w:pPr>
            <w:r w:rsidRPr="00882B45">
              <w:t>Creech et al, 2012</w:t>
            </w:r>
          </w:p>
          <w:p w14:paraId="7ED1BA63" w14:textId="77777777" w:rsidR="008070C2" w:rsidRPr="00882B45" w:rsidRDefault="008070C2" w:rsidP="0096087E">
            <w:pPr>
              <w:spacing w:line="240" w:lineRule="auto"/>
              <w:jc w:val="both"/>
            </w:pPr>
          </w:p>
          <w:p w14:paraId="4EC23694" w14:textId="1E871DAA" w:rsidR="008070C2" w:rsidRPr="00882B45" w:rsidRDefault="008070C2" w:rsidP="0096087E">
            <w:pPr>
              <w:spacing w:line="240" w:lineRule="auto"/>
              <w:jc w:val="both"/>
            </w:pPr>
            <w:r w:rsidRPr="00882B45">
              <w:t>Creech</w:t>
            </w:r>
            <w:r w:rsidR="00664C0F" w:rsidRPr="00882B45">
              <w:t>,</w:t>
            </w:r>
            <w:r w:rsidRPr="00882B45">
              <w:t xml:space="preserve"> </w:t>
            </w:r>
            <w:r w:rsidR="00627CC8" w:rsidRPr="00882B45">
              <w:t>2013</w:t>
            </w:r>
          </w:p>
          <w:p w14:paraId="0BB4BAD0" w14:textId="77777777" w:rsidR="005F7A07" w:rsidRPr="00882B45" w:rsidRDefault="005F7A07" w:rsidP="0096087E">
            <w:pPr>
              <w:spacing w:line="240" w:lineRule="auto"/>
              <w:jc w:val="both"/>
            </w:pPr>
          </w:p>
          <w:p w14:paraId="509EB576" w14:textId="77777777" w:rsidR="001416E4" w:rsidRPr="00882B45" w:rsidRDefault="00664C0F" w:rsidP="0096087E">
            <w:pPr>
              <w:spacing w:line="240" w:lineRule="auto"/>
              <w:jc w:val="both"/>
            </w:pPr>
            <w:r w:rsidRPr="00882B45">
              <w:t xml:space="preserve">See Creech and Willard, 2001: the whole may be greater than the sum of the parts, but each of the parts should also become stronger. </w:t>
            </w:r>
          </w:p>
          <w:p w14:paraId="4089B88E" w14:textId="77777777" w:rsidR="00664C0F" w:rsidRPr="00882B45" w:rsidRDefault="00664C0F" w:rsidP="0096087E">
            <w:pPr>
              <w:spacing w:line="240" w:lineRule="auto"/>
              <w:jc w:val="both"/>
            </w:pPr>
          </w:p>
          <w:p w14:paraId="0DE81C69" w14:textId="33E52189" w:rsidR="001416E4" w:rsidRPr="00882B45" w:rsidRDefault="00C86E5A" w:rsidP="0096087E">
            <w:pPr>
              <w:spacing w:line="240" w:lineRule="auto"/>
              <w:jc w:val="both"/>
            </w:pPr>
            <w:r>
              <w:t>Willard and</w:t>
            </w:r>
            <w:r w:rsidR="005D4884" w:rsidRPr="00882B45">
              <w:t xml:space="preserve"> Creech, 2008.</w:t>
            </w:r>
          </w:p>
        </w:tc>
      </w:tr>
      <w:tr w:rsidR="005E1CC1" w14:paraId="2EA942FB" w14:textId="77777777" w:rsidTr="00FE4142">
        <w:tc>
          <w:tcPr>
            <w:tcW w:w="1224" w:type="pct"/>
          </w:tcPr>
          <w:p w14:paraId="35324E8A" w14:textId="7E7A0975" w:rsidR="005E1CC1" w:rsidRPr="00882B45" w:rsidRDefault="005E1CC1" w:rsidP="0096087E">
            <w:pPr>
              <w:spacing w:line="240" w:lineRule="auto"/>
              <w:jc w:val="both"/>
            </w:pPr>
            <w:r w:rsidRPr="00882B45">
              <w:t>Understanding of structure and the evolution of that structure over time</w:t>
            </w:r>
          </w:p>
          <w:p w14:paraId="65FBE576" w14:textId="77777777" w:rsidR="00764F14" w:rsidRPr="00882B45" w:rsidRDefault="00764F14" w:rsidP="0096087E">
            <w:pPr>
              <w:spacing w:line="240" w:lineRule="auto"/>
              <w:jc w:val="both"/>
            </w:pPr>
          </w:p>
          <w:p w14:paraId="2E78D8F8" w14:textId="7B0C42E6" w:rsidR="00764F14" w:rsidRPr="00882B45" w:rsidRDefault="006B79BE" w:rsidP="0096087E">
            <w:pPr>
              <w:spacing w:line="240" w:lineRule="auto"/>
              <w:jc w:val="both"/>
            </w:pPr>
            <w:r w:rsidRPr="00882B45">
              <w:t>Includes d</w:t>
            </w:r>
            <w:r w:rsidR="00764F14" w:rsidRPr="00882B45">
              <w:t xml:space="preserve">eployment of the appropriate operating model </w:t>
            </w:r>
          </w:p>
        </w:tc>
        <w:tc>
          <w:tcPr>
            <w:tcW w:w="1990" w:type="pct"/>
          </w:tcPr>
          <w:p w14:paraId="7E795F44" w14:textId="6B119685" w:rsidR="004A0976" w:rsidRPr="00882B45" w:rsidRDefault="004A0976" w:rsidP="0096087E">
            <w:pPr>
              <w:spacing w:line="240" w:lineRule="auto"/>
              <w:jc w:val="both"/>
              <w:rPr>
                <w:rFonts w:eastAsia="Times New Roman" w:cs="Times New Roman"/>
                <w:lang w:val="en-CA"/>
              </w:rPr>
            </w:pPr>
            <w:r w:rsidRPr="00882B45">
              <w:rPr>
                <w:rFonts w:eastAsia="Times New Roman" w:cs="Times New Roman"/>
                <w:lang w:val="en-CA"/>
              </w:rPr>
              <w:t xml:space="preserve">Whether </w:t>
            </w:r>
            <w:r w:rsidR="00627CC8" w:rsidRPr="00882B45">
              <w:rPr>
                <w:rFonts w:eastAsia="Times New Roman" w:cs="Times New Roman"/>
                <w:lang w:val="en-CA"/>
              </w:rPr>
              <w:t xml:space="preserve">a collaborative entity is </w:t>
            </w:r>
            <w:r w:rsidR="00550847" w:rsidRPr="00882B45">
              <w:rPr>
                <w:rFonts w:eastAsia="Times New Roman" w:cs="Times New Roman"/>
                <w:lang w:val="en-CA"/>
              </w:rPr>
              <w:t xml:space="preserve">mostly </w:t>
            </w:r>
            <w:r w:rsidRPr="00882B45">
              <w:rPr>
                <w:rFonts w:eastAsia="Times New Roman" w:cs="Times New Roman"/>
                <w:lang w:val="en-CA"/>
              </w:rPr>
              <w:t xml:space="preserve">self-organized (such as, for example, a professional group on LinkedIn) or not, some structure will emerge: Who has assumed some leadership? Where is the energy to drive discussions? Who maintains functionality in the background, such as directories of shared documents, </w:t>
            </w:r>
            <w:r w:rsidRPr="00882B45">
              <w:rPr>
                <w:rFonts w:eastAsia="Times New Roman" w:cs="Times New Roman"/>
                <w:lang w:val="en-CA"/>
              </w:rPr>
              <w:lastRenderedPageBreak/>
              <w:t xml:space="preserve">lists of members and so forth? </w:t>
            </w:r>
            <w:r w:rsidR="00D40AAA" w:rsidRPr="00882B45">
              <w:rPr>
                <w:rFonts w:eastAsia="Times New Roman" w:cs="Times New Roman"/>
                <w:lang w:val="en-CA"/>
              </w:rPr>
              <w:t>As networks</w:t>
            </w:r>
            <w:r w:rsidR="00314231" w:rsidRPr="00882B45">
              <w:rPr>
                <w:rFonts w:eastAsia="Times New Roman" w:cs="Times New Roman"/>
                <w:lang w:val="en-CA"/>
              </w:rPr>
              <w:t>/platforms/partnerships</w:t>
            </w:r>
            <w:r w:rsidR="00D40AAA" w:rsidRPr="00882B45">
              <w:rPr>
                <w:rFonts w:eastAsia="Times New Roman" w:cs="Times New Roman"/>
                <w:lang w:val="en-CA"/>
              </w:rPr>
              <w:t xml:space="preserve"> grow, one may find smaller, focused, more purposeful groups embedded in the broader, extensive network; These groups may address the </w:t>
            </w:r>
            <w:r w:rsidR="00314231" w:rsidRPr="00882B45">
              <w:rPr>
                <w:rFonts w:eastAsia="Times New Roman" w:cs="Times New Roman"/>
                <w:lang w:val="en-CA"/>
              </w:rPr>
              <w:t xml:space="preserve">network/platform/partnership </w:t>
            </w:r>
            <w:r w:rsidR="00D40AAA" w:rsidRPr="00882B45">
              <w:rPr>
                <w:rFonts w:eastAsia="Times New Roman" w:cs="Times New Roman"/>
                <w:lang w:val="en-CA"/>
              </w:rPr>
              <w:t>purpose more intensely, or may shift energy away towards new objectives.</w:t>
            </w:r>
          </w:p>
          <w:p w14:paraId="3E28F513" w14:textId="77777777" w:rsidR="005E1CC1" w:rsidRPr="00882B45" w:rsidRDefault="005E1CC1" w:rsidP="0096087E">
            <w:pPr>
              <w:spacing w:line="240" w:lineRule="auto"/>
              <w:jc w:val="both"/>
            </w:pPr>
          </w:p>
          <w:p w14:paraId="0CE235B2" w14:textId="1C4B2B24" w:rsidR="009C60DF" w:rsidRDefault="00627CC8" w:rsidP="00314231">
            <w:pPr>
              <w:spacing w:line="240" w:lineRule="auto"/>
              <w:jc w:val="both"/>
              <w:rPr>
                <w:rFonts w:cstheme="minorHAnsi"/>
                <w:color w:val="0D0D0D"/>
                <w:lang w:val="en-CA"/>
              </w:rPr>
            </w:pPr>
            <w:r w:rsidRPr="00882B45">
              <w:rPr>
                <w:rFonts w:cstheme="minorHAnsi"/>
                <w:color w:val="0D0D0D"/>
                <w:lang w:val="en-CA"/>
              </w:rPr>
              <w:t>Evaluators should be aware that t</w:t>
            </w:r>
            <w:r w:rsidR="009C60DF" w:rsidRPr="00882B45">
              <w:rPr>
                <w:rFonts w:cstheme="minorHAnsi"/>
                <w:color w:val="0D0D0D"/>
                <w:lang w:val="en-CA"/>
              </w:rPr>
              <w:t xml:space="preserve">here </w:t>
            </w:r>
            <w:r w:rsidR="001E2A61" w:rsidRPr="00882B45">
              <w:rPr>
                <w:rFonts w:cstheme="minorHAnsi"/>
                <w:color w:val="0D0D0D"/>
                <w:lang w:val="en-CA"/>
              </w:rPr>
              <w:t>could</w:t>
            </w:r>
            <w:r w:rsidR="009C60DF" w:rsidRPr="00882B45">
              <w:rPr>
                <w:rFonts w:cstheme="minorHAnsi"/>
                <w:color w:val="0D0D0D"/>
                <w:lang w:val="en-CA"/>
              </w:rPr>
              <w:t xml:space="preserve"> be a mismatch between the challenge </w:t>
            </w:r>
            <w:r w:rsidRPr="00882B45">
              <w:rPr>
                <w:rFonts w:cstheme="minorHAnsi"/>
                <w:color w:val="0D0D0D"/>
                <w:lang w:val="en-CA"/>
              </w:rPr>
              <w:t xml:space="preserve">the </w:t>
            </w:r>
            <w:r w:rsidR="00314231" w:rsidRPr="00882B45">
              <w:rPr>
                <w:rFonts w:eastAsia="Times New Roman" w:cs="Times New Roman"/>
                <w:lang w:val="en-CA"/>
              </w:rPr>
              <w:t xml:space="preserve">network/platform/partnership </w:t>
            </w:r>
            <w:r w:rsidR="009C60DF" w:rsidRPr="00882B45">
              <w:rPr>
                <w:rFonts w:cstheme="minorHAnsi"/>
                <w:color w:val="0D0D0D"/>
                <w:lang w:val="en-CA"/>
              </w:rPr>
              <w:t xml:space="preserve">seeks to address, and the operating model chosen for the collaboration – including whether any kind of </w:t>
            </w:r>
            <w:r w:rsidRPr="00882B45">
              <w:rPr>
                <w:rFonts w:cstheme="minorHAnsi"/>
                <w:color w:val="0D0D0D"/>
                <w:lang w:val="en-CA"/>
              </w:rPr>
              <w:t xml:space="preserve">collaborative approach </w:t>
            </w:r>
            <w:r w:rsidR="009C60DF" w:rsidRPr="00882B45">
              <w:rPr>
                <w:rFonts w:cstheme="minorHAnsi"/>
                <w:color w:val="0D0D0D"/>
                <w:lang w:val="en-CA"/>
              </w:rPr>
              <w:t xml:space="preserve">is in fact </w:t>
            </w:r>
            <w:r w:rsidR="001416E4" w:rsidRPr="00882B45">
              <w:rPr>
                <w:rFonts w:cstheme="minorHAnsi"/>
                <w:color w:val="0D0D0D"/>
                <w:lang w:val="en-CA"/>
              </w:rPr>
              <w:t xml:space="preserve">appropriate for the challenge. </w:t>
            </w:r>
          </w:p>
          <w:p w14:paraId="6D286035" w14:textId="4963ABBF" w:rsidR="00882B45" w:rsidRPr="00882B45" w:rsidRDefault="00882B45" w:rsidP="00314231">
            <w:pPr>
              <w:spacing w:line="240" w:lineRule="auto"/>
              <w:jc w:val="both"/>
            </w:pPr>
          </w:p>
        </w:tc>
        <w:tc>
          <w:tcPr>
            <w:tcW w:w="1786" w:type="pct"/>
          </w:tcPr>
          <w:p w14:paraId="40FFC159" w14:textId="78446400" w:rsidR="005E1CC1" w:rsidRPr="00882B45" w:rsidRDefault="005E1CC1" w:rsidP="00C86E5A">
            <w:pPr>
              <w:spacing w:line="240" w:lineRule="auto"/>
              <w:jc w:val="both"/>
            </w:pPr>
            <w:r w:rsidRPr="00882B45">
              <w:lastRenderedPageBreak/>
              <w:t>Creech</w:t>
            </w:r>
            <w:r w:rsidR="00BF3B04" w:rsidRPr="00882B45">
              <w:t xml:space="preserve"> et al</w:t>
            </w:r>
            <w:r w:rsidRPr="00882B45">
              <w:t>, 2012</w:t>
            </w:r>
          </w:p>
        </w:tc>
      </w:tr>
      <w:tr w:rsidR="005E1CC1" w:rsidRPr="00D40AAA" w14:paraId="3FAF995F" w14:textId="77777777" w:rsidTr="00FE4142">
        <w:tc>
          <w:tcPr>
            <w:tcW w:w="1224" w:type="pct"/>
          </w:tcPr>
          <w:p w14:paraId="4FBF51C8" w14:textId="77777777" w:rsidR="005E1CC1" w:rsidRPr="00882B45" w:rsidRDefault="00F23500" w:rsidP="0096087E">
            <w:pPr>
              <w:spacing w:line="240" w:lineRule="auto"/>
              <w:jc w:val="both"/>
              <w:rPr>
                <w:rFonts w:eastAsia="Times New Roman" w:cs="Times New Roman"/>
                <w:lang w:val="en-CA"/>
              </w:rPr>
            </w:pPr>
            <w:r w:rsidRPr="00882B45">
              <w:t>Emergence of s</w:t>
            </w:r>
            <w:r w:rsidR="005E1CC1" w:rsidRPr="00882B45">
              <w:t xml:space="preserve">ocial capital </w:t>
            </w:r>
            <w:r w:rsidR="00D40AAA" w:rsidRPr="00882B45">
              <w:t>(defined in Creech et al</w:t>
            </w:r>
            <w:r w:rsidR="00627CC8" w:rsidRPr="00882B45">
              <w:t>, 2012</w:t>
            </w:r>
            <w:r w:rsidR="00D40AAA" w:rsidRPr="00882B45">
              <w:t xml:space="preserve"> as </w:t>
            </w:r>
            <w:r w:rsidR="00D40AAA" w:rsidRPr="00882B45">
              <w:rPr>
                <w:rFonts w:eastAsia="Times New Roman" w:cs="Times New Roman"/>
                <w:lang w:val="en-CA"/>
              </w:rPr>
              <w:t>the fabric of trust, shared values and understanding that allows diverse participants to work together toward collective outcomes and common goals</w:t>
            </w:r>
            <w:r w:rsidR="00627CC8" w:rsidRPr="00882B45">
              <w:rPr>
                <w:rFonts w:eastAsia="Times New Roman" w:cs="Times New Roman"/>
                <w:lang w:val="en-CA"/>
              </w:rPr>
              <w:t>).</w:t>
            </w:r>
          </w:p>
          <w:p w14:paraId="79B154EC" w14:textId="77777777" w:rsidR="004115F1" w:rsidRPr="00882B45" w:rsidRDefault="004115F1" w:rsidP="0096087E">
            <w:pPr>
              <w:spacing w:line="240" w:lineRule="auto"/>
              <w:jc w:val="both"/>
              <w:rPr>
                <w:rFonts w:eastAsia="Times New Roman" w:cs="Times New Roman"/>
                <w:lang w:val="en-CA"/>
              </w:rPr>
            </w:pPr>
          </w:p>
          <w:p w14:paraId="201772E1" w14:textId="5CBF7094" w:rsidR="004115F1" w:rsidRPr="00882B45" w:rsidRDefault="004115F1" w:rsidP="0096087E">
            <w:pPr>
              <w:jc w:val="both"/>
            </w:pPr>
          </w:p>
        </w:tc>
        <w:tc>
          <w:tcPr>
            <w:tcW w:w="1990" w:type="pct"/>
          </w:tcPr>
          <w:p w14:paraId="08682238" w14:textId="1B4808FF" w:rsidR="008E5060" w:rsidRPr="00882B45" w:rsidRDefault="00D40AAA" w:rsidP="0096087E">
            <w:pPr>
              <w:spacing w:line="240" w:lineRule="auto"/>
              <w:jc w:val="both"/>
            </w:pPr>
            <w:r w:rsidRPr="00882B45">
              <w:t xml:space="preserve">The successful outcome of networking and collaborative platforms may be predicated on the nature and extent of social capital. </w:t>
            </w:r>
            <w:r w:rsidR="008E5060" w:rsidRPr="00882B45">
              <w:t>Social capital provides capacity for action, resilience and responsiveness across the network, and contributes to a climate in which innovation can occur (</w:t>
            </w:r>
            <w:r w:rsidR="00314231" w:rsidRPr="00882B45">
              <w:t>SESYNC workshops</w:t>
            </w:r>
            <w:r w:rsidR="008E5060" w:rsidRPr="00882B45">
              <w:t xml:space="preserve">). </w:t>
            </w:r>
          </w:p>
          <w:p w14:paraId="6B981CE8" w14:textId="77777777" w:rsidR="008E5060" w:rsidRPr="00882B45" w:rsidRDefault="008E5060" w:rsidP="0096087E">
            <w:pPr>
              <w:spacing w:line="240" w:lineRule="auto"/>
              <w:jc w:val="both"/>
            </w:pPr>
          </w:p>
          <w:p w14:paraId="0F00A76C" w14:textId="77777777" w:rsidR="009C60DF" w:rsidRPr="00882B45" w:rsidRDefault="00D40AAA" w:rsidP="0096087E">
            <w:pPr>
              <w:spacing w:line="240" w:lineRule="auto"/>
              <w:jc w:val="both"/>
              <w:rPr>
                <w:rFonts w:eastAsia="Times New Roman" w:cs="Times New Roman"/>
                <w:lang w:val="en-CA"/>
              </w:rPr>
            </w:pPr>
            <w:r w:rsidRPr="00882B45">
              <w:t>T</w:t>
            </w:r>
            <w:r w:rsidRPr="00882B45">
              <w:rPr>
                <w:rFonts w:eastAsia="Times New Roman" w:cs="Times New Roman"/>
                <w:lang w:val="en-CA"/>
              </w:rPr>
              <w:t xml:space="preserve">he development of that social capital may rest in the existence of other personal, social networks and ties beyond the group. </w:t>
            </w:r>
            <w:r w:rsidR="00627CC8" w:rsidRPr="00882B45">
              <w:rPr>
                <w:rFonts w:eastAsia="Times New Roman" w:cs="Times New Roman"/>
                <w:lang w:val="en-CA"/>
              </w:rPr>
              <w:t>An evaluator should give some thought</w:t>
            </w:r>
            <w:r w:rsidRPr="00882B45">
              <w:rPr>
                <w:rFonts w:eastAsia="Times New Roman" w:cs="Times New Roman"/>
                <w:lang w:val="en-CA"/>
              </w:rPr>
              <w:t xml:space="preserve"> to mapping and understanding individual personal networks to understand where knowledge is brought into the network</w:t>
            </w:r>
            <w:r w:rsidR="00627CC8" w:rsidRPr="00882B45">
              <w:rPr>
                <w:rFonts w:eastAsia="Times New Roman" w:cs="Times New Roman"/>
                <w:lang w:val="en-CA"/>
              </w:rPr>
              <w:t>.</w:t>
            </w:r>
            <w:r w:rsidRPr="00882B45">
              <w:rPr>
                <w:rFonts w:eastAsia="Times New Roman" w:cs="Times New Roman"/>
                <w:lang w:val="en-CA"/>
              </w:rPr>
              <w:t xml:space="preserve"> </w:t>
            </w:r>
            <w:r w:rsidR="00627CC8" w:rsidRPr="00882B45">
              <w:rPr>
                <w:rFonts w:eastAsia="Times New Roman" w:cs="Times New Roman"/>
                <w:lang w:val="en-CA"/>
              </w:rPr>
              <w:t>Look for the key</w:t>
            </w:r>
            <w:r w:rsidRPr="00882B45">
              <w:rPr>
                <w:rFonts w:eastAsia="Times New Roman" w:cs="Times New Roman"/>
                <w:lang w:val="en-CA"/>
              </w:rPr>
              <w:t xml:space="preserve"> structural pieces </w:t>
            </w:r>
            <w:r w:rsidR="00627CC8" w:rsidRPr="00882B45">
              <w:rPr>
                <w:rFonts w:eastAsia="Times New Roman" w:cs="Times New Roman"/>
                <w:lang w:val="en-CA"/>
              </w:rPr>
              <w:t xml:space="preserve">-- </w:t>
            </w:r>
            <w:r w:rsidRPr="00882B45">
              <w:rPr>
                <w:rFonts w:eastAsia="Times New Roman" w:cs="Times New Roman"/>
                <w:lang w:val="en-CA"/>
              </w:rPr>
              <w:t>the “connectors”</w:t>
            </w:r>
            <w:r w:rsidR="00627CC8" w:rsidRPr="00882B45">
              <w:rPr>
                <w:rFonts w:eastAsia="Times New Roman" w:cs="Times New Roman"/>
                <w:lang w:val="en-CA"/>
              </w:rPr>
              <w:t xml:space="preserve">: </w:t>
            </w:r>
            <w:r w:rsidRPr="00882B45">
              <w:rPr>
                <w:rFonts w:eastAsia="Times New Roman" w:cs="Times New Roman"/>
                <w:lang w:val="en-CA"/>
              </w:rPr>
              <w:t xml:space="preserve">individuals within one network whose personal connections increase the flow of information and knowledge into, and out of, the </w:t>
            </w:r>
            <w:r w:rsidRPr="00882B45">
              <w:rPr>
                <w:rFonts w:eastAsia="Times New Roman" w:cs="Times New Roman"/>
                <w:lang w:val="en-CA"/>
              </w:rPr>
              <w:lastRenderedPageBreak/>
              <w:t>network</w:t>
            </w:r>
            <w:r w:rsidR="00627CC8" w:rsidRPr="00882B45">
              <w:rPr>
                <w:rFonts w:eastAsia="Times New Roman" w:cs="Times New Roman"/>
                <w:lang w:val="en-CA"/>
              </w:rPr>
              <w:t>.</w:t>
            </w:r>
            <w:r w:rsidRPr="00882B45">
              <w:rPr>
                <w:rFonts w:eastAsia="Times New Roman" w:cs="Times New Roman"/>
                <w:lang w:val="en-CA"/>
              </w:rPr>
              <w:t xml:space="preserve"> Who are these people in a given </w:t>
            </w:r>
            <w:r w:rsidR="00314231" w:rsidRPr="00882B45">
              <w:rPr>
                <w:rFonts w:eastAsia="Times New Roman" w:cs="Times New Roman"/>
                <w:lang w:val="en-CA"/>
              </w:rPr>
              <w:t>network/platform/partnership</w:t>
            </w:r>
            <w:r w:rsidRPr="00882B45">
              <w:rPr>
                <w:rFonts w:eastAsia="Times New Roman" w:cs="Times New Roman"/>
                <w:lang w:val="en-CA"/>
              </w:rPr>
              <w:t xml:space="preserve">, what is their role (both explicit and implicit) and are they performing their role to the benefit of the </w:t>
            </w:r>
            <w:r w:rsidR="00314231" w:rsidRPr="00882B45">
              <w:rPr>
                <w:rFonts w:eastAsia="Times New Roman" w:cs="Times New Roman"/>
                <w:lang w:val="en-CA"/>
              </w:rPr>
              <w:t>network/platform/partnership</w:t>
            </w:r>
            <w:r w:rsidRPr="00882B45">
              <w:rPr>
                <w:rFonts w:eastAsia="Times New Roman" w:cs="Times New Roman"/>
                <w:lang w:val="en-CA"/>
              </w:rPr>
              <w:t xml:space="preserve"> as a whole? </w:t>
            </w:r>
          </w:p>
          <w:p w14:paraId="3E9ED451" w14:textId="270F596C" w:rsidR="00314231" w:rsidRPr="00882B45" w:rsidRDefault="00314231" w:rsidP="0096087E">
            <w:pPr>
              <w:spacing w:line="240" w:lineRule="auto"/>
              <w:jc w:val="both"/>
              <w:rPr>
                <w:rFonts w:eastAsia="Times New Roman" w:cs="Times New Roman"/>
                <w:lang w:val="en-CA"/>
              </w:rPr>
            </w:pPr>
          </w:p>
        </w:tc>
        <w:tc>
          <w:tcPr>
            <w:tcW w:w="1786" w:type="pct"/>
          </w:tcPr>
          <w:p w14:paraId="1753B7CA" w14:textId="72BD4F08" w:rsidR="005E1CC1" w:rsidRDefault="005E1CC1" w:rsidP="0096087E">
            <w:pPr>
              <w:spacing w:line="240" w:lineRule="auto"/>
              <w:jc w:val="both"/>
            </w:pPr>
            <w:r w:rsidRPr="00882B45">
              <w:lastRenderedPageBreak/>
              <w:t>Creech</w:t>
            </w:r>
            <w:r w:rsidR="00BF3B04" w:rsidRPr="00882B45">
              <w:t xml:space="preserve"> at al</w:t>
            </w:r>
            <w:r w:rsidRPr="00882B45">
              <w:t>, 2012</w:t>
            </w:r>
          </w:p>
          <w:p w14:paraId="638DC9A2" w14:textId="517D4310" w:rsidR="00C86E5A" w:rsidRPr="00882B45" w:rsidRDefault="00C86E5A" w:rsidP="0096087E">
            <w:pPr>
              <w:spacing w:line="240" w:lineRule="auto"/>
              <w:jc w:val="both"/>
            </w:pPr>
            <w:r>
              <w:t>Bixler et al, 2016.</w:t>
            </w:r>
          </w:p>
          <w:p w14:paraId="6866C313" w14:textId="21E6F4FA" w:rsidR="009321CA" w:rsidRDefault="009321CA" w:rsidP="0096087E">
            <w:pPr>
              <w:spacing w:line="240" w:lineRule="auto"/>
              <w:jc w:val="both"/>
            </w:pPr>
            <w:r>
              <w:t>Huppé and Creech, 2012</w:t>
            </w:r>
          </w:p>
          <w:p w14:paraId="6E43F234" w14:textId="25CBF6FD" w:rsidR="00770F0A" w:rsidRPr="00882B45" w:rsidRDefault="00C86E5A" w:rsidP="0096087E">
            <w:pPr>
              <w:spacing w:line="240" w:lineRule="auto"/>
              <w:jc w:val="both"/>
            </w:pPr>
            <w:r>
              <w:t>SESYNC workshops 2013</w:t>
            </w:r>
            <w:r w:rsidR="008E5060" w:rsidRPr="00882B45">
              <w:t xml:space="preserve"> </w:t>
            </w:r>
          </w:p>
        </w:tc>
      </w:tr>
      <w:tr w:rsidR="00E75BF8" w:rsidRPr="00271CEB" w14:paraId="6761D95F" w14:textId="77777777" w:rsidTr="00FE4142">
        <w:tc>
          <w:tcPr>
            <w:tcW w:w="1224" w:type="pct"/>
          </w:tcPr>
          <w:p w14:paraId="605E6E1C" w14:textId="4956ADC8" w:rsidR="00E75BF8" w:rsidRPr="00882B45" w:rsidRDefault="00271CEB" w:rsidP="00271CEB">
            <w:pPr>
              <w:spacing w:line="240" w:lineRule="auto"/>
              <w:jc w:val="both"/>
            </w:pPr>
            <w:r w:rsidRPr="00882B45">
              <w:t xml:space="preserve">Have the members been engaged? </w:t>
            </w:r>
            <w:r w:rsidR="00896474" w:rsidRPr="00882B45">
              <w:t>Consider</w:t>
            </w:r>
            <w:r w:rsidRPr="00882B45">
              <w:t xml:space="preserve"> the following</w:t>
            </w:r>
            <w:r w:rsidR="00896474" w:rsidRPr="00882B45">
              <w:t xml:space="preserve"> benchmarks: </w:t>
            </w:r>
          </w:p>
        </w:tc>
        <w:tc>
          <w:tcPr>
            <w:tcW w:w="1990" w:type="pct"/>
          </w:tcPr>
          <w:p w14:paraId="5C99AFF8" w14:textId="77777777" w:rsidR="00E75BF8" w:rsidRPr="00882B45" w:rsidRDefault="00314231" w:rsidP="00271CEB">
            <w:pPr>
              <w:spacing w:line="240" w:lineRule="auto"/>
              <w:jc w:val="both"/>
              <w:rPr>
                <w:i/>
              </w:rPr>
            </w:pPr>
            <w:r w:rsidRPr="00882B45">
              <w:rPr>
                <w:i/>
              </w:rPr>
              <w:t xml:space="preserve">I have found Lenihan’s work on public engagement in policy </w:t>
            </w:r>
            <w:r w:rsidR="00896474" w:rsidRPr="00882B45">
              <w:rPr>
                <w:i/>
              </w:rPr>
              <w:t xml:space="preserve">particularly insightful and </w:t>
            </w:r>
            <w:r w:rsidR="00271CEB" w:rsidRPr="00882B45">
              <w:rPr>
                <w:i/>
              </w:rPr>
              <w:t>provide</w:t>
            </w:r>
            <w:r w:rsidR="00896474" w:rsidRPr="00882B45">
              <w:rPr>
                <w:i/>
              </w:rPr>
              <w:t xml:space="preserve"> here his five benchmarks for monitoring engagement</w:t>
            </w:r>
          </w:p>
          <w:p w14:paraId="21B30815" w14:textId="2C3452FC" w:rsidR="00314231" w:rsidRPr="00882B45" w:rsidRDefault="00314231" w:rsidP="00271CEB">
            <w:pPr>
              <w:spacing w:line="240" w:lineRule="auto"/>
              <w:jc w:val="both"/>
              <w:rPr>
                <w:i/>
              </w:rPr>
            </w:pPr>
          </w:p>
        </w:tc>
        <w:tc>
          <w:tcPr>
            <w:tcW w:w="1786" w:type="pct"/>
          </w:tcPr>
          <w:p w14:paraId="6C49D449" w14:textId="77777777" w:rsidR="00E75BF8" w:rsidRPr="00882B45" w:rsidRDefault="00E75BF8" w:rsidP="0096087E">
            <w:pPr>
              <w:spacing w:line="240" w:lineRule="auto"/>
              <w:jc w:val="both"/>
            </w:pPr>
          </w:p>
        </w:tc>
      </w:tr>
      <w:tr w:rsidR="00E75BF8" w:rsidRPr="00271CEB" w14:paraId="7DCE4AF4" w14:textId="77777777" w:rsidTr="00FE4142">
        <w:tc>
          <w:tcPr>
            <w:tcW w:w="1224" w:type="pct"/>
          </w:tcPr>
          <w:p w14:paraId="4FA91774" w14:textId="12D8A156" w:rsidR="00E75BF8" w:rsidRPr="00882B45" w:rsidRDefault="00E75BF8" w:rsidP="0096087E">
            <w:pPr>
              <w:spacing w:line="240" w:lineRule="auto"/>
              <w:jc w:val="both"/>
            </w:pPr>
            <w:r w:rsidRPr="00882B45">
              <w:t>Trust</w:t>
            </w:r>
          </w:p>
        </w:tc>
        <w:tc>
          <w:tcPr>
            <w:tcW w:w="1990" w:type="pct"/>
          </w:tcPr>
          <w:p w14:paraId="128EBFD3" w14:textId="61605456" w:rsidR="00271CEB" w:rsidRPr="00882B45" w:rsidRDefault="00314231" w:rsidP="00271CEB">
            <w:pPr>
              <w:spacing w:line="240" w:lineRule="auto"/>
              <w:rPr>
                <w:rFonts w:eastAsia="Times New Roman" w:cs="Times New Roman"/>
                <w:lang w:val="en-CA"/>
              </w:rPr>
            </w:pPr>
            <w:r w:rsidRPr="00882B45">
              <w:rPr>
                <w:rFonts w:eastAsia="Times New Roman" w:cs="Times New Roman"/>
                <w:lang w:val="en-CA"/>
              </w:rPr>
              <w:t>“</w:t>
            </w:r>
            <w:r w:rsidR="00271CEB" w:rsidRPr="00882B45">
              <w:rPr>
                <w:rFonts w:eastAsia="Times New Roman" w:cs="Times New Roman"/>
                <w:lang w:val="en-CA"/>
              </w:rPr>
              <w:t>Trust is demonstrated by a high level of willingness among the parties to continue working together to build the partnership.</w:t>
            </w:r>
            <w:r w:rsidRPr="00882B45">
              <w:rPr>
                <w:rFonts w:eastAsia="Times New Roman" w:cs="Times New Roman"/>
                <w:lang w:val="en-CA"/>
              </w:rPr>
              <w:t>”</w:t>
            </w:r>
          </w:p>
          <w:p w14:paraId="24F5AA2A" w14:textId="77777777" w:rsidR="00E75BF8" w:rsidRPr="00882B45" w:rsidRDefault="00E75BF8" w:rsidP="0096087E">
            <w:pPr>
              <w:spacing w:line="240" w:lineRule="auto"/>
              <w:jc w:val="both"/>
            </w:pPr>
          </w:p>
        </w:tc>
        <w:tc>
          <w:tcPr>
            <w:tcW w:w="1786" w:type="pct"/>
          </w:tcPr>
          <w:p w14:paraId="7F8DCBBF" w14:textId="00D030A5" w:rsidR="00E75BF8" w:rsidRPr="00882B45" w:rsidRDefault="00314231" w:rsidP="0096087E">
            <w:pPr>
              <w:spacing w:line="240" w:lineRule="auto"/>
              <w:jc w:val="both"/>
            </w:pPr>
            <w:r w:rsidRPr="00882B45">
              <w:t>Lenihan, 2012. p</w:t>
            </w:r>
            <w:r w:rsidR="00271CEB" w:rsidRPr="00882B45">
              <w:t>180</w:t>
            </w:r>
          </w:p>
        </w:tc>
      </w:tr>
      <w:tr w:rsidR="00E75BF8" w:rsidRPr="00271CEB" w14:paraId="4D9F695E" w14:textId="77777777" w:rsidTr="00FE4142">
        <w:tc>
          <w:tcPr>
            <w:tcW w:w="1224" w:type="pct"/>
          </w:tcPr>
          <w:p w14:paraId="4D377843" w14:textId="245A82D4" w:rsidR="00E75BF8" w:rsidRPr="00882B45" w:rsidRDefault="00896474" w:rsidP="0096087E">
            <w:pPr>
              <w:spacing w:line="240" w:lineRule="auto"/>
              <w:jc w:val="both"/>
            </w:pPr>
            <w:r w:rsidRPr="00882B45">
              <w:t>Op</w:t>
            </w:r>
            <w:r w:rsidR="00E75BF8" w:rsidRPr="00882B45">
              <w:t>enness</w:t>
            </w:r>
          </w:p>
        </w:tc>
        <w:tc>
          <w:tcPr>
            <w:tcW w:w="1990" w:type="pct"/>
          </w:tcPr>
          <w:p w14:paraId="274AE9DE" w14:textId="39463E1F" w:rsidR="00271CEB" w:rsidRPr="00882B45" w:rsidRDefault="00314231" w:rsidP="00271CEB">
            <w:pPr>
              <w:spacing w:line="240" w:lineRule="auto"/>
              <w:rPr>
                <w:rFonts w:eastAsia="Times New Roman" w:cs="Times New Roman"/>
                <w:lang w:val="en-CA"/>
              </w:rPr>
            </w:pPr>
            <w:r w:rsidRPr="00882B45">
              <w:rPr>
                <w:rFonts w:eastAsia="Times New Roman" w:cs="Times New Roman"/>
                <w:lang w:val="en-CA"/>
              </w:rPr>
              <w:t>“</w:t>
            </w:r>
            <w:r w:rsidR="00271CEB" w:rsidRPr="00882B45">
              <w:rPr>
                <w:rFonts w:eastAsia="Times New Roman" w:cs="Times New Roman"/>
                <w:lang w:val="en-CA"/>
              </w:rPr>
              <w:t>Openness is demonstrated by a willingness to share views, information and knowledge relevant to the dialogue.</w:t>
            </w:r>
            <w:r w:rsidRPr="00882B45">
              <w:rPr>
                <w:rFonts w:eastAsia="Times New Roman" w:cs="Times New Roman"/>
                <w:lang w:val="en-CA"/>
              </w:rPr>
              <w:t>”</w:t>
            </w:r>
          </w:p>
          <w:p w14:paraId="640D82C5" w14:textId="77777777" w:rsidR="00E75BF8" w:rsidRPr="00882B45" w:rsidRDefault="00E75BF8" w:rsidP="0096087E">
            <w:pPr>
              <w:spacing w:line="240" w:lineRule="auto"/>
              <w:jc w:val="both"/>
            </w:pPr>
          </w:p>
        </w:tc>
        <w:tc>
          <w:tcPr>
            <w:tcW w:w="1786" w:type="pct"/>
          </w:tcPr>
          <w:p w14:paraId="755EB700" w14:textId="4C356517" w:rsidR="00E75BF8" w:rsidRPr="00882B45" w:rsidRDefault="00314231" w:rsidP="0096087E">
            <w:pPr>
              <w:spacing w:line="240" w:lineRule="auto"/>
              <w:jc w:val="both"/>
            </w:pPr>
            <w:r w:rsidRPr="00882B45">
              <w:t xml:space="preserve">Lenihan, 2012. p </w:t>
            </w:r>
            <w:r w:rsidR="00271CEB" w:rsidRPr="00882B45">
              <w:t>181</w:t>
            </w:r>
          </w:p>
        </w:tc>
      </w:tr>
      <w:tr w:rsidR="00E75BF8" w:rsidRPr="00271CEB" w14:paraId="50FE0BD3" w14:textId="77777777" w:rsidTr="00FE4142">
        <w:tc>
          <w:tcPr>
            <w:tcW w:w="1224" w:type="pct"/>
          </w:tcPr>
          <w:p w14:paraId="4E3F3498" w14:textId="517B2433" w:rsidR="00E75BF8" w:rsidRPr="00882B45" w:rsidRDefault="00E75BF8" w:rsidP="0096087E">
            <w:pPr>
              <w:spacing w:line="240" w:lineRule="auto"/>
              <w:jc w:val="both"/>
            </w:pPr>
            <w:r w:rsidRPr="00882B45">
              <w:t>Mutual respect</w:t>
            </w:r>
          </w:p>
        </w:tc>
        <w:tc>
          <w:tcPr>
            <w:tcW w:w="1990" w:type="pct"/>
          </w:tcPr>
          <w:p w14:paraId="777554AB" w14:textId="1AC1CF8E" w:rsidR="00271CEB" w:rsidRPr="00882B45" w:rsidRDefault="00314231" w:rsidP="00271CEB">
            <w:pPr>
              <w:spacing w:line="240" w:lineRule="auto"/>
              <w:rPr>
                <w:rFonts w:eastAsia="Times New Roman" w:cs="Times New Roman"/>
                <w:lang w:val="en-CA"/>
              </w:rPr>
            </w:pPr>
            <w:r w:rsidRPr="00882B45">
              <w:rPr>
                <w:rFonts w:eastAsia="Times New Roman" w:cs="Times New Roman"/>
                <w:lang w:val="en-CA"/>
              </w:rPr>
              <w:t>“</w:t>
            </w:r>
            <w:r w:rsidR="00271CEB" w:rsidRPr="00882B45">
              <w:rPr>
                <w:rFonts w:eastAsia="Times New Roman" w:cs="Times New Roman"/>
                <w:lang w:val="en-CA"/>
              </w:rPr>
              <w:t>Mutual respect is demonstrated by a willingness to seriously entertain alternative views.</w:t>
            </w:r>
            <w:r w:rsidRPr="00882B45">
              <w:rPr>
                <w:rFonts w:eastAsia="Times New Roman" w:cs="Times New Roman"/>
                <w:lang w:val="en-CA"/>
              </w:rPr>
              <w:t>”</w:t>
            </w:r>
          </w:p>
          <w:p w14:paraId="69D18C79" w14:textId="77777777" w:rsidR="00E75BF8" w:rsidRPr="00882B45" w:rsidRDefault="00E75BF8" w:rsidP="0096087E">
            <w:pPr>
              <w:spacing w:line="240" w:lineRule="auto"/>
              <w:jc w:val="both"/>
            </w:pPr>
          </w:p>
        </w:tc>
        <w:tc>
          <w:tcPr>
            <w:tcW w:w="1786" w:type="pct"/>
          </w:tcPr>
          <w:p w14:paraId="2706F552" w14:textId="3320A041" w:rsidR="00E75BF8" w:rsidRPr="00882B45" w:rsidRDefault="00314231" w:rsidP="0096087E">
            <w:pPr>
              <w:spacing w:line="240" w:lineRule="auto"/>
              <w:jc w:val="both"/>
            </w:pPr>
            <w:r w:rsidRPr="00882B45">
              <w:t xml:space="preserve">Lenihan, 2012. p </w:t>
            </w:r>
            <w:r w:rsidR="00271CEB" w:rsidRPr="00882B45">
              <w:t>181</w:t>
            </w:r>
          </w:p>
        </w:tc>
      </w:tr>
      <w:tr w:rsidR="00E75BF8" w:rsidRPr="00271CEB" w14:paraId="69E7E207" w14:textId="77777777" w:rsidTr="00FE4142">
        <w:tc>
          <w:tcPr>
            <w:tcW w:w="1224" w:type="pct"/>
          </w:tcPr>
          <w:p w14:paraId="6B368613" w14:textId="7C288746" w:rsidR="00E75BF8" w:rsidRPr="00882B45" w:rsidRDefault="00E75BF8" w:rsidP="0096087E">
            <w:pPr>
              <w:spacing w:line="240" w:lineRule="auto"/>
              <w:jc w:val="both"/>
            </w:pPr>
            <w:r w:rsidRPr="00882B45">
              <w:t>Inclusiveness</w:t>
            </w:r>
          </w:p>
        </w:tc>
        <w:tc>
          <w:tcPr>
            <w:tcW w:w="1990" w:type="pct"/>
          </w:tcPr>
          <w:p w14:paraId="76D5ACC7" w14:textId="74A74E95" w:rsidR="00271CEB" w:rsidRPr="00882B45" w:rsidRDefault="00314231" w:rsidP="00271CEB">
            <w:pPr>
              <w:spacing w:line="240" w:lineRule="auto"/>
              <w:rPr>
                <w:rFonts w:eastAsia="Times New Roman" w:cs="Times New Roman"/>
                <w:lang w:val="en-CA"/>
              </w:rPr>
            </w:pPr>
            <w:r w:rsidRPr="00882B45">
              <w:rPr>
                <w:rFonts w:eastAsia="Times New Roman" w:cs="Times New Roman"/>
                <w:lang w:val="en-CA"/>
              </w:rPr>
              <w:t>“</w:t>
            </w:r>
            <w:r w:rsidR="00271CEB" w:rsidRPr="00882B45">
              <w:rPr>
                <w:rFonts w:eastAsia="Times New Roman" w:cs="Times New Roman"/>
                <w:lang w:val="en-CA"/>
              </w:rPr>
              <w:t>Inclusiveness is demonstrated through public agreement that the right people are represented in the dialogue.</w:t>
            </w:r>
            <w:r w:rsidRPr="00882B45">
              <w:rPr>
                <w:rFonts w:eastAsia="Times New Roman" w:cs="Times New Roman"/>
                <w:lang w:val="en-CA"/>
              </w:rPr>
              <w:t>”</w:t>
            </w:r>
          </w:p>
          <w:p w14:paraId="25C277F9" w14:textId="77777777" w:rsidR="00E75BF8" w:rsidRPr="00882B45" w:rsidRDefault="00E75BF8" w:rsidP="0096087E">
            <w:pPr>
              <w:spacing w:line="240" w:lineRule="auto"/>
              <w:jc w:val="both"/>
            </w:pPr>
          </w:p>
        </w:tc>
        <w:tc>
          <w:tcPr>
            <w:tcW w:w="1786" w:type="pct"/>
          </w:tcPr>
          <w:p w14:paraId="308142AE" w14:textId="2A01216A" w:rsidR="00E75BF8" w:rsidRPr="00882B45" w:rsidRDefault="00314231" w:rsidP="0096087E">
            <w:pPr>
              <w:spacing w:line="240" w:lineRule="auto"/>
              <w:jc w:val="both"/>
            </w:pPr>
            <w:r w:rsidRPr="00882B45">
              <w:t xml:space="preserve">Lenihan, 2012. p </w:t>
            </w:r>
            <w:r w:rsidR="00271CEB" w:rsidRPr="00882B45">
              <w:t>182</w:t>
            </w:r>
          </w:p>
        </w:tc>
      </w:tr>
      <w:tr w:rsidR="00E75BF8" w:rsidRPr="00271CEB" w14:paraId="2136E1A4" w14:textId="77777777" w:rsidTr="00FE4142">
        <w:tc>
          <w:tcPr>
            <w:tcW w:w="1224" w:type="pct"/>
          </w:tcPr>
          <w:p w14:paraId="48AB8D68" w14:textId="39DA84F6" w:rsidR="00E75BF8" w:rsidRPr="00882B45" w:rsidRDefault="00E75BF8" w:rsidP="0096087E">
            <w:pPr>
              <w:spacing w:line="240" w:lineRule="auto"/>
              <w:jc w:val="both"/>
            </w:pPr>
            <w:r w:rsidRPr="00882B45">
              <w:t>Personal responsibility</w:t>
            </w:r>
          </w:p>
        </w:tc>
        <w:tc>
          <w:tcPr>
            <w:tcW w:w="1990" w:type="pct"/>
          </w:tcPr>
          <w:p w14:paraId="785C98F5" w14:textId="678B0DB4" w:rsidR="00E75BF8" w:rsidRPr="00882B45" w:rsidRDefault="00314231" w:rsidP="00271CEB">
            <w:pPr>
              <w:spacing w:line="240" w:lineRule="auto"/>
            </w:pPr>
            <w:r w:rsidRPr="00882B45">
              <w:rPr>
                <w:rFonts w:eastAsia="Times New Roman" w:cs="Times New Roman"/>
                <w:lang w:val="en-CA"/>
              </w:rPr>
              <w:t>“</w:t>
            </w:r>
            <w:r w:rsidR="00271CEB" w:rsidRPr="00882B45">
              <w:rPr>
                <w:rFonts w:eastAsia="Times New Roman" w:cs="Times New Roman"/>
                <w:lang w:val="en-CA"/>
              </w:rPr>
              <w:t>Personal responsibility is demonstrated by a willingness of the people involved in the collaboration to assign themselves tasks based on the findings of the dialogue process.</w:t>
            </w:r>
            <w:r w:rsidRPr="00882B45">
              <w:rPr>
                <w:rFonts w:eastAsia="Times New Roman" w:cs="Times New Roman"/>
                <w:lang w:val="en-CA"/>
              </w:rPr>
              <w:t>”</w:t>
            </w:r>
          </w:p>
        </w:tc>
        <w:tc>
          <w:tcPr>
            <w:tcW w:w="1786" w:type="pct"/>
          </w:tcPr>
          <w:p w14:paraId="1364E877" w14:textId="1CDBBC0A" w:rsidR="00E75BF8" w:rsidRPr="00882B45" w:rsidRDefault="00314231" w:rsidP="0096087E">
            <w:pPr>
              <w:spacing w:line="240" w:lineRule="auto"/>
              <w:jc w:val="both"/>
            </w:pPr>
            <w:r w:rsidRPr="00882B45">
              <w:t xml:space="preserve">Lenihan, 2012. p </w:t>
            </w:r>
            <w:r w:rsidR="00271CEB" w:rsidRPr="00882B45">
              <w:t>182</w:t>
            </w:r>
          </w:p>
        </w:tc>
      </w:tr>
      <w:tr w:rsidR="006B79BE" w14:paraId="76223FFA" w14:textId="77777777" w:rsidTr="009C60DF">
        <w:tc>
          <w:tcPr>
            <w:tcW w:w="5000" w:type="pct"/>
            <w:gridSpan w:val="3"/>
          </w:tcPr>
          <w:p w14:paraId="13671F23" w14:textId="77777777" w:rsidR="006B79BE" w:rsidRPr="00882B45" w:rsidRDefault="006B79BE" w:rsidP="0096087E">
            <w:pPr>
              <w:spacing w:line="240" w:lineRule="auto"/>
              <w:jc w:val="both"/>
            </w:pPr>
          </w:p>
        </w:tc>
      </w:tr>
      <w:tr w:rsidR="006B79BE" w14:paraId="5446742A" w14:textId="77777777" w:rsidTr="00FE4142">
        <w:tc>
          <w:tcPr>
            <w:tcW w:w="1224" w:type="pct"/>
          </w:tcPr>
          <w:p w14:paraId="434E6B9E" w14:textId="7F694F31" w:rsidR="006B79BE" w:rsidRPr="00882B45" w:rsidRDefault="006B79BE" w:rsidP="0096087E">
            <w:pPr>
              <w:spacing w:line="240" w:lineRule="auto"/>
              <w:jc w:val="both"/>
              <w:rPr>
                <w:b/>
              </w:rPr>
            </w:pPr>
            <w:r w:rsidRPr="00882B45">
              <w:rPr>
                <w:b/>
              </w:rPr>
              <w:lastRenderedPageBreak/>
              <w:t>Presence of critical success factors</w:t>
            </w:r>
          </w:p>
        </w:tc>
        <w:tc>
          <w:tcPr>
            <w:tcW w:w="1990" w:type="pct"/>
          </w:tcPr>
          <w:p w14:paraId="3283724D" w14:textId="77777777" w:rsidR="006B79BE" w:rsidRPr="00882B45" w:rsidRDefault="006B79BE" w:rsidP="0096087E">
            <w:pPr>
              <w:spacing w:line="240" w:lineRule="auto"/>
              <w:jc w:val="both"/>
            </w:pPr>
          </w:p>
        </w:tc>
        <w:tc>
          <w:tcPr>
            <w:tcW w:w="1786" w:type="pct"/>
          </w:tcPr>
          <w:p w14:paraId="77C4CF02" w14:textId="77777777" w:rsidR="006B79BE" w:rsidRPr="00882B45" w:rsidRDefault="006B79BE" w:rsidP="0096087E">
            <w:pPr>
              <w:spacing w:line="240" w:lineRule="auto"/>
              <w:jc w:val="both"/>
            </w:pPr>
          </w:p>
        </w:tc>
      </w:tr>
      <w:tr w:rsidR="009C60DF" w14:paraId="5F26CFC9" w14:textId="77777777" w:rsidTr="00FE4142">
        <w:tc>
          <w:tcPr>
            <w:tcW w:w="1224" w:type="pct"/>
          </w:tcPr>
          <w:p w14:paraId="299A54F0" w14:textId="093A5499" w:rsidR="009C60DF" w:rsidRPr="00882B45" w:rsidRDefault="009C60DF" w:rsidP="0096087E">
            <w:pPr>
              <w:spacing w:line="240" w:lineRule="auto"/>
              <w:jc w:val="both"/>
            </w:pPr>
            <w:r w:rsidRPr="00882B45">
              <w:t xml:space="preserve">Capacity within the </w:t>
            </w:r>
            <w:r w:rsidR="008E5060" w:rsidRPr="00882B45">
              <w:t>collaboration</w:t>
            </w:r>
            <w:r w:rsidRPr="00882B45">
              <w:t xml:space="preserve"> to manage the purpose or focus of the </w:t>
            </w:r>
            <w:r w:rsidR="009C347C" w:rsidRPr="00882B45">
              <w:t>collaboration</w:t>
            </w:r>
            <w:r w:rsidRPr="00882B45">
              <w:t xml:space="preserve"> as a collective undertaking</w:t>
            </w:r>
            <w:r w:rsidR="009C347C" w:rsidRPr="00882B45">
              <w:t>:  the mechanics of interaction</w:t>
            </w:r>
          </w:p>
          <w:p w14:paraId="0B943171" w14:textId="77777777" w:rsidR="009C60DF" w:rsidRPr="00882B45" w:rsidRDefault="009C60DF" w:rsidP="0096087E">
            <w:pPr>
              <w:spacing w:line="240" w:lineRule="auto"/>
              <w:jc w:val="both"/>
            </w:pPr>
          </w:p>
        </w:tc>
        <w:tc>
          <w:tcPr>
            <w:tcW w:w="1990" w:type="pct"/>
          </w:tcPr>
          <w:p w14:paraId="4F398375" w14:textId="6F35E425" w:rsidR="009C60DF" w:rsidRPr="00882B45" w:rsidRDefault="009C347C" w:rsidP="0096087E">
            <w:pPr>
              <w:spacing w:line="240" w:lineRule="auto"/>
              <w:jc w:val="both"/>
            </w:pPr>
            <w:r w:rsidRPr="00882B45">
              <w:rPr>
                <w:rFonts w:cstheme="minorHAnsi"/>
                <w:color w:val="0D0D0D"/>
                <w:lang w:val="en-CA"/>
              </w:rPr>
              <w:t>Given that the first</w:t>
            </w:r>
            <w:r w:rsidR="00F934C1" w:rsidRPr="00882B45">
              <w:rPr>
                <w:rFonts w:cstheme="minorHAnsi"/>
                <w:color w:val="0D0D0D"/>
                <w:lang w:val="en-CA"/>
              </w:rPr>
              <w:t xml:space="preserve"> assessment point </w:t>
            </w:r>
            <w:r w:rsidRPr="00882B45">
              <w:rPr>
                <w:rFonts w:cstheme="minorHAnsi"/>
                <w:color w:val="0D0D0D"/>
                <w:lang w:val="en-CA"/>
              </w:rPr>
              <w:t xml:space="preserve">is </w:t>
            </w:r>
            <w:r w:rsidR="00F934C1" w:rsidRPr="00882B45">
              <w:rPr>
                <w:rFonts w:cstheme="minorHAnsi"/>
                <w:color w:val="0D0D0D"/>
                <w:lang w:val="en-CA"/>
              </w:rPr>
              <w:t xml:space="preserve">on </w:t>
            </w:r>
            <w:r w:rsidRPr="00882B45">
              <w:rPr>
                <w:rFonts w:cstheme="minorHAnsi"/>
                <w:color w:val="0D0D0D"/>
                <w:lang w:val="en-CA"/>
              </w:rPr>
              <w:t>purpose/</w:t>
            </w:r>
            <w:r w:rsidR="00F934C1" w:rsidRPr="00882B45">
              <w:rPr>
                <w:rFonts w:cstheme="minorHAnsi"/>
                <w:color w:val="0D0D0D"/>
                <w:lang w:val="en-CA"/>
              </w:rPr>
              <w:t xml:space="preserve">external value, an evaluation should explore how the </w:t>
            </w:r>
            <w:r w:rsidRPr="00882B45">
              <w:rPr>
                <w:rFonts w:cstheme="minorHAnsi"/>
                <w:color w:val="0D0D0D"/>
                <w:lang w:val="en-CA"/>
              </w:rPr>
              <w:t>collaborators are</w:t>
            </w:r>
            <w:r w:rsidR="00F934C1" w:rsidRPr="00882B45">
              <w:rPr>
                <w:rFonts w:cstheme="minorHAnsi"/>
                <w:color w:val="0D0D0D"/>
                <w:lang w:val="en-CA"/>
              </w:rPr>
              <w:t xml:space="preserve"> maintaining </w:t>
            </w:r>
            <w:r w:rsidRPr="00882B45">
              <w:rPr>
                <w:rFonts w:cstheme="minorHAnsi"/>
                <w:color w:val="0D0D0D"/>
                <w:lang w:val="en-CA"/>
              </w:rPr>
              <w:t>their</w:t>
            </w:r>
            <w:r w:rsidR="00F934C1" w:rsidRPr="00882B45">
              <w:rPr>
                <w:rFonts w:cstheme="minorHAnsi"/>
                <w:color w:val="0D0D0D"/>
                <w:lang w:val="en-CA"/>
              </w:rPr>
              <w:t xml:space="preserve"> focus in order to deliver that value. The evaluator should look not only for the existence of a strategic plan or work plan, but that it has been discussed with members, and whether members have a shared understanding of the goals, objectives and stream of activities.  Consideration should be given to the</w:t>
            </w:r>
            <w:r w:rsidRPr="00882B45">
              <w:rPr>
                <w:rFonts w:cstheme="minorHAnsi"/>
                <w:color w:val="0D0D0D"/>
                <w:lang w:val="en-CA"/>
              </w:rPr>
              <w:t xml:space="preserve"> processes for </w:t>
            </w:r>
            <w:r w:rsidR="001E2A61" w:rsidRPr="00882B45">
              <w:rPr>
                <w:rFonts w:cstheme="minorHAnsi"/>
                <w:color w:val="0D0D0D"/>
                <w:lang w:val="en-CA"/>
              </w:rPr>
              <w:t>decision-making</w:t>
            </w:r>
            <w:r w:rsidR="00F934C1" w:rsidRPr="00882B45">
              <w:rPr>
                <w:rFonts w:cstheme="minorHAnsi"/>
                <w:color w:val="0D0D0D"/>
                <w:lang w:val="en-CA"/>
              </w:rPr>
              <w:t xml:space="preserve"> and coordination</w:t>
            </w:r>
            <w:r w:rsidRPr="00882B45">
              <w:rPr>
                <w:rFonts w:cstheme="minorHAnsi"/>
                <w:color w:val="0D0D0D"/>
                <w:lang w:val="en-CA"/>
              </w:rPr>
              <w:t>.</w:t>
            </w:r>
          </w:p>
        </w:tc>
        <w:tc>
          <w:tcPr>
            <w:tcW w:w="1786" w:type="pct"/>
          </w:tcPr>
          <w:p w14:paraId="6C74FD50" w14:textId="4251E520" w:rsidR="009C60DF" w:rsidRPr="00882B45" w:rsidRDefault="009C347C" w:rsidP="0096087E">
            <w:pPr>
              <w:spacing w:line="240" w:lineRule="auto"/>
              <w:jc w:val="both"/>
            </w:pPr>
            <w:r w:rsidRPr="00882B45">
              <w:t>Creech, 2013</w:t>
            </w:r>
          </w:p>
        </w:tc>
      </w:tr>
      <w:tr w:rsidR="009C60DF" w14:paraId="18CC8446" w14:textId="77777777" w:rsidTr="00FE4142">
        <w:tc>
          <w:tcPr>
            <w:tcW w:w="1224" w:type="pct"/>
          </w:tcPr>
          <w:p w14:paraId="7F115575" w14:textId="77777777" w:rsidR="009C60DF" w:rsidRPr="00882B45" w:rsidRDefault="009C60DF" w:rsidP="0096087E">
            <w:pPr>
              <w:spacing w:line="240" w:lineRule="auto"/>
              <w:jc w:val="both"/>
            </w:pPr>
            <w:r w:rsidRPr="00882B45">
              <w:t>Understanding of short- and long-term needs and outcomes</w:t>
            </w:r>
          </w:p>
          <w:p w14:paraId="4A6397B3" w14:textId="77777777" w:rsidR="009C60DF" w:rsidRPr="00882B45" w:rsidRDefault="009C60DF" w:rsidP="0096087E">
            <w:pPr>
              <w:spacing w:line="240" w:lineRule="auto"/>
              <w:jc w:val="both"/>
            </w:pPr>
          </w:p>
        </w:tc>
        <w:tc>
          <w:tcPr>
            <w:tcW w:w="1990" w:type="pct"/>
          </w:tcPr>
          <w:p w14:paraId="69BF8252" w14:textId="188D817A" w:rsidR="009C60DF" w:rsidRPr="00882B45" w:rsidRDefault="009C347C" w:rsidP="00314231">
            <w:pPr>
              <w:spacing w:after="240" w:line="240" w:lineRule="auto"/>
              <w:jc w:val="both"/>
            </w:pPr>
            <w:r w:rsidRPr="00882B45">
              <w:rPr>
                <w:rFonts w:cstheme="minorHAnsi"/>
                <w:color w:val="0D0D0D"/>
                <w:lang w:val="en-CA"/>
              </w:rPr>
              <w:t xml:space="preserve">Networks, platforms, and </w:t>
            </w:r>
            <w:r w:rsidR="00314231" w:rsidRPr="00882B45">
              <w:rPr>
                <w:rFonts w:cstheme="minorHAnsi"/>
                <w:color w:val="0D0D0D"/>
                <w:lang w:val="en-CA"/>
              </w:rPr>
              <w:t>partnerships</w:t>
            </w:r>
            <w:r w:rsidRPr="00882B45">
              <w:rPr>
                <w:rFonts w:cstheme="minorHAnsi"/>
                <w:color w:val="0D0D0D"/>
                <w:lang w:val="en-CA"/>
              </w:rPr>
              <w:t xml:space="preserve"> </w:t>
            </w:r>
            <w:r w:rsidR="00F934C1" w:rsidRPr="00882B45">
              <w:rPr>
                <w:rFonts w:cstheme="minorHAnsi"/>
                <w:color w:val="0D0D0D"/>
                <w:lang w:val="en-CA"/>
              </w:rPr>
              <w:t xml:space="preserve">may start with a long term view, and may consider what the long term benefits for the members and beyond will be; but short term benefits also need to be identified that will keep members engaged. The evaluator should explore whether and how </w:t>
            </w:r>
            <w:r w:rsidRPr="00882B45">
              <w:rPr>
                <w:rFonts w:cstheme="minorHAnsi"/>
                <w:color w:val="0D0D0D"/>
                <w:lang w:val="en-CA"/>
              </w:rPr>
              <w:t>the collaborators are</w:t>
            </w:r>
            <w:r w:rsidR="00F934C1" w:rsidRPr="00882B45">
              <w:rPr>
                <w:rFonts w:cstheme="minorHAnsi"/>
                <w:color w:val="0D0D0D"/>
                <w:lang w:val="en-CA"/>
              </w:rPr>
              <w:t xml:space="preserve"> identifying and celebrating incremental accomplishments and providing the members with some sense of progress.</w:t>
            </w:r>
          </w:p>
        </w:tc>
        <w:tc>
          <w:tcPr>
            <w:tcW w:w="1786" w:type="pct"/>
          </w:tcPr>
          <w:p w14:paraId="72F76AE3" w14:textId="5232C0CE" w:rsidR="009C60DF" w:rsidRPr="00882B45" w:rsidRDefault="009C347C" w:rsidP="0096087E">
            <w:pPr>
              <w:spacing w:line="240" w:lineRule="auto"/>
              <w:jc w:val="both"/>
            </w:pPr>
            <w:r w:rsidRPr="00882B45">
              <w:t>Creech, 2013</w:t>
            </w:r>
          </w:p>
        </w:tc>
      </w:tr>
      <w:tr w:rsidR="009C60DF" w14:paraId="49BE311A" w14:textId="77777777" w:rsidTr="00FE4142">
        <w:tc>
          <w:tcPr>
            <w:tcW w:w="1224" w:type="pct"/>
          </w:tcPr>
          <w:p w14:paraId="75B879EF" w14:textId="77777777" w:rsidR="009C60DF" w:rsidRPr="00882B45" w:rsidRDefault="009C60DF" w:rsidP="0096087E">
            <w:pPr>
              <w:spacing w:line="240" w:lineRule="auto"/>
              <w:jc w:val="both"/>
            </w:pPr>
            <w:r w:rsidRPr="00882B45">
              <w:t>Presence of knowledge sharing and communications skills</w:t>
            </w:r>
          </w:p>
          <w:p w14:paraId="36A0D515" w14:textId="77777777" w:rsidR="009C60DF" w:rsidRPr="00882B45" w:rsidRDefault="009C60DF" w:rsidP="0096087E">
            <w:pPr>
              <w:spacing w:line="240" w:lineRule="auto"/>
              <w:jc w:val="both"/>
            </w:pPr>
          </w:p>
        </w:tc>
        <w:tc>
          <w:tcPr>
            <w:tcW w:w="1990" w:type="pct"/>
          </w:tcPr>
          <w:p w14:paraId="531B52C1" w14:textId="0C22C600" w:rsidR="009C60DF" w:rsidRPr="00882B45" w:rsidRDefault="009C347C" w:rsidP="00314231">
            <w:pPr>
              <w:spacing w:line="240" w:lineRule="auto"/>
              <w:jc w:val="both"/>
            </w:pPr>
            <w:r w:rsidRPr="00882B45">
              <w:t>Membership in collaborative entities is often by researchers and managers with substantive expertise</w:t>
            </w:r>
            <w:r w:rsidR="001416E4" w:rsidRPr="00882B45">
              <w:t>. The collaborative entity may be designed to mobilize and communicate that</w:t>
            </w:r>
            <w:r w:rsidR="00F934C1" w:rsidRPr="00882B45">
              <w:rPr>
                <w:rFonts w:cstheme="minorHAnsi"/>
              </w:rPr>
              <w:t xml:space="preserve"> </w:t>
            </w:r>
            <w:r w:rsidR="001416E4" w:rsidRPr="00882B45">
              <w:rPr>
                <w:rFonts w:cstheme="minorHAnsi"/>
              </w:rPr>
              <w:t>substantive knowledge among the members and beyond to other audiences, but members may not have the skills for knowledge sharing and communications. How does the network/platform/</w:t>
            </w:r>
            <w:r w:rsidR="00314231" w:rsidRPr="00882B45">
              <w:rPr>
                <w:rFonts w:cstheme="minorHAnsi"/>
              </w:rPr>
              <w:t>partnership</w:t>
            </w:r>
            <w:r w:rsidR="001416E4" w:rsidRPr="00882B45">
              <w:rPr>
                <w:rFonts w:cstheme="minorHAnsi"/>
              </w:rPr>
              <w:t xml:space="preserve"> strengthen the capacity of members to share what they know with others?</w:t>
            </w:r>
          </w:p>
        </w:tc>
        <w:tc>
          <w:tcPr>
            <w:tcW w:w="1786" w:type="pct"/>
          </w:tcPr>
          <w:p w14:paraId="5A42A4EE" w14:textId="2DA4059A" w:rsidR="009C60DF" w:rsidRPr="00882B45" w:rsidRDefault="009C347C" w:rsidP="0096087E">
            <w:pPr>
              <w:spacing w:line="240" w:lineRule="auto"/>
              <w:jc w:val="both"/>
            </w:pPr>
            <w:r w:rsidRPr="00882B45">
              <w:t>Creech, 2013</w:t>
            </w:r>
          </w:p>
        </w:tc>
      </w:tr>
      <w:tr w:rsidR="00764F14" w14:paraId="04B00DE1" w14:textId="77777777" w:rsidTr="00FE4142">
        <w:tc>
          <w:tcPr>
            <w:tcW w:w="1224" w:type="pct"/>
          </w:tcPr>
          <w:p w14:paraId="2393EDA4" w14:textId="05003B92" w:rsidR="00764F14" w:rsidRPr="00882B45" w:rsidRDefault="009C60DF" w:rsidP="0096087E">
            <w:pPr>
              <w:spacing w:line="240" w:lineRule="auto"/>
              <w:jc w:val="both"/>
            </w:pPr>
            <w:r w:rsidRPr="00882B45">
              <w:t>Monitoring performance and adaptive capacity</w:t>
            </w:r>
          </w:p>
        </w:tc>
        <w:tc>
          <w:tcPr>
            <w:tcW w:w="1990" w:type="pct"/>
          </w:tcPr>
          <w:p w14:paraId="7D1074A8" w14:textId="532D36BA" w:rsidR="00764F14" w:rsidRPr="00882B45" w:rsidRDefault="001416E4" w:rsidP="00314231">
            <w:pPr>
              <w:spacing w:after="240" w:line="240" w:lineRule="auto"/>
              <w:jc w:val="both"/>
              <w:rPr>
                <w:rFonts w:eastAsia="Times New Roman" w:cs="Times New Roman"/>
                <w:lang w:val="en-CA"/>
              </w:rPr>
            </w:pPr>
            <w:r w:rsidRPr="00882B45">
              <w:rPr>
                <w:rFonts w:cstheme="minorHAnsi"/>
                <w:color w:val="0D0D0D"/>
                <w:lang w:val="en-CA"/>
              </w:rPr>
              <w:t xml:space="preserve">How does the </w:t>
            </w:r>
            <w:r w:rsidR="00314231" w:rsidRPr="00882B45">
              <w:rPr>
                <w:rFonts w:cstheme="minorHAnsi"/>
              </w:rPr>
              <w:t xml:space="preserve">network/platform/partnership </w:t>
            </w:r>
            <w:r w:rsidRPr="00882B45">
              <w:rPr>
                <w:rFonts w:cstheme="minorHAnsi"/>
                <w:color w:val="0D0D0D"/>
                <w:lang w:val="en-CA"/>
              </w:rPr>
              <w:t>monitor its progress; has it considered risks to its sustainability (such as membership changes; loss of key coordinators and champions; reductions in funding</w:t>
            </w:r>
            <w:r w:rsidR="00314231" w:rsidRPr="00882B45">
              <w:rPr>
                <w:rFonts w:cstheme="minorHAnsi"/>
                <w:color w:val="0D0D0D"/>
                <w:lang w:val="en-CA"/>
              </w:rPr>
              <w:t>)</w:t>
            </w:r>
            <w:r w:rsidRPr="00882B45">
              <w:rPr>
                <w:rFonts w:cstheme="minorHAnsi"/>
                <w:color w:val="0D0D0D"/>
                <w:lang w:val="en-CA"/>
              </w:rPr>
              <w:t xml:space="preserve">; what </w:t>
            </w:r>
            <w:r w:rsidR="00F934C1" w:rsidRPr="00882B45">
              <w:rPr>
                <w:rFonts w:cstheme="minorHAnsi"/>
                <w:color w:val="0D0D0D"/>
                <w:lang w:val="en-CA"/>
              </w:rPr>
              <w:lastRenderedPageBreak/>
              <w:t xml:space="preserve">mechanisms </w:t>
            </w:r>
            <w:r w:rsidRPr="00882B45">
              <w:rPr>
                <w:rFonts w:cstheme="minorHAnsi"/>
                <w:color w:val="0D0D0D"/>
                <w:lang w:val="en-CA"/>
              </w:rPr>
              <w:t xml:space="preserve">are </w:t>
            </w:r>
            <w:r w:rsidR="00F934C1" w:rsidRPr="00882B45">
              <w:rPr>
                <w:rFonts w:cstheme="minorHAnsi"/>
                <w:color w:val="0D0D0D"/>
                <w:lang w:val="en-CA"/>
              </w:rPr>
              <w:t xml:space="preserve">in place to manage the </w:t>
            </w:r>
            <w:r w:rsidRPr="00882B45">
              <w:rPr>
                <w:rFonts w:cstheme="minorHAnsi"/>
                <w:color w:val="0D0D0D"/>
                <w:lang w:val="en-CA"/>
              </w:rPr>
              <w:t xml:space="preserve">risk; how has the </w:t>
            </w:r>
            <w:r w:rsidR="00314231" w:rsidRPr="00882B45">
              <w:rPr>
                <w:rFonts w:cstheme="minorHAnsi"/>
              </w:rPr>
              <w:t>network/platform/partnership</w:t>
            </w:r>
            <w:r w:rsidRPr="00882B45">
              <w:rPr>
                <w:rFonts w:cstheme="minorHAnsi"/>
                <w:color w:val="0D0D0D"/>
                <w:lang w:val="en-CA"/>
              </w:rPr>
              <w:t xml:space="preserve"> adapted to changes? </w:t>
            </w:r>
          </w:p>
        </w:tc>
        <w:tc>
          <w:tcPr>
            <w:tcW w:w="1786" w:type="pct"/>
          </w:tcPr>
          <w:p w14:paraId="205FE6C8" w14:textId="1B23C9FE" w:rsidR="00764F14" w:rsidRPr="00882B45" w:rsidRDefault="001416E4" w:rsidP="0096087E">
            <w:pPr>
              <w:spacing w:line="240" w:lineRule="auto"/>
              <w:jc w:val="both"/>
            </w:pPr>
            <w:r w:rsidRPr="00882B45">
              <w:lastRenderedPageBreak/>
              <w:t xml:space="preserve">Willard and Creech, </w:t>
            </w:r>
            <w:r w:rsidR="009321CA">
              <w:t>2006</w:t>
            </w:r>
          </w:p>
          <w:p w14:paraId="7B584731" w14:textId="1A253A36" w:rsidR="001416E4" w:rsidRPr="00882B45" w:rsidRDefault="001416E4" w:rsidP="0096087E">
            <w:pPr>
              <w:spacing w:line="240" w:lineRule="auto"/>
              <w:jc w:val="both"/>
            </w:pPr>
            <w:r w:rsidRPr="00882B45">
              <w:t>Creech, 2013</w:t>
            </w:r>
          </w:p>
        </w:tc>
      </w:tr>
      <w:tr w:rsidR="00F23500" w14:paraId="5E407EB3" w14:textId="77777777" w:rsidTr="00F23500">
        <w:tc>
          <w:tcPr>
            <w:tcW w:w="5000" w:type="pct"/>
            <w:gridSpan w:val="3"/>
          </w:tcPr>
          <w:p w14:paraId="36E0844E" w14:textId="77777777" w:rsidR="00F23500" w:rsidRPr="00882B45" w:rsidRDefault="00F23500" w:rsidP="0096087E">
            <w:pPr>
              <w:spacing w:line="240" w:lineRule="auto"/>
              <w:jc w:val="both"/>
            </w:pPr>
          </w:p>
        </w:tc>
      </w:tr>
      <w:tr w:rsidR="00AA15B3" w14:paraId="0A44E344" w14:textId="77777777" w:rsidTr="00FE4142">
        <w:tc>
          <w:tcPr>
            <w:tcW w:w="1224" w:type="pct"/>
          </w:tcPr>
          <w:p w14:paraId="7B059ACE" w14:textId="39DE29B9" w:rsidR="00AA15B3" w:rsidRPr="00882B45" w:rsidRDefault="00AA15B3" w:rsidP="0096087E">
            <w:pPr>
              <w:spacing w:line="240" w:lineRule="auto"/>
              <w:jc w:val="both"/>
              <w:rPr>
                <w:b/>
              </w:rPr>
            </w:pPr>
            <w:r w:rsidRPr="00882B45">
              <w:rPr>
                <w:b/>
              </w:rPr>
              <w:t>Suggestions on how to apply the DAC guidelines</w:t>
            </w:r>
          </w:p>
        </w:tc>
        <w:tc>
          <w:tcPr>
            <w:tcW w:w="1990" w:type="pct"/>
          </w:tcPr>
          <w:p w14:paraId="2110CD12" w14:textId="5DE11907" w:rsidR="00AA15B3" w:rsidRPr="00882B45" w:rsidRDefault="00730C07" w:rsidP="0096087E">
            <w:pPr>
              <w:spacing w:line="240" w:lineRule="auto"/>
              <w:jc w:val="both"/>
              <w:rPr>
                <w:i/>
              </w:rPr>
            </w:pPr>
            <w:r w:rsidRPr="00882B45">
              <w:rPr>
                <w:i/>
              </w:rPr>
              <w:t xml:space="preserve">Preface: </w:t>
            </w:r>
            <w:r w:rsidR="001416E4" w:rsidRPr="00882B45">
              <w:rPr>
                <w:i/>
              </w:rPr>
              <w:t xml:space="preserve">While </w:t>
            </w:r>
            <w:r w:rsidR="008E5060" w:rsidRPr="00882B45">
              <w:rPr>
                <w:i/>
              </w:rPr>
              <w:t>there is ongoing</w:t>
            </w:r>
            <w:r w:rsidR="001416E4" w:rsidRPr="00882B45">
              <w:rPr>
                <w:i/>
              </w:rPr>
              <w:t xml:space="preserve"> debate and adapt</w:t>
            </w:r>
            <w:r w:rsidR="008E5060" w:rsidRPr="00882B45">
              <w:rPr>
                <w:i/>
              </w:rPr>
              <w:t>ation of</w:t>
            </w:r>
            <w:r w:rsidR="001416E4" w:rsidRPr="00882B45">
              <w:rPr>
                <w:i/>
              </w:rPr>
              <w:t xml:space="preserve"> the DAC guidelines, </w:t>
            </w:r>
            <w:r w:rsidR="008E5060" w:rsidRPr="00882B45">
              <w:rPr>
                <w:i/>
              </w:rPr>
              <w:t>external evaluators</w:t>
            </w:r>
            <w:r w:rsidR="001416E4" w:rsidRPr="00882B45">
              <w:rPr>
                <w:i/>
              </w:rPr>
              <w:t xml:space="preserve"> nevertheless continue to use them regularly. </w:t>
            </w:r>
            <w:r w:rsidRPr="00882B45">
              <w:rPr>
                <w:i/>
              </w:rPr>
              <w:t xml:space="preserve"> The following notes may help evaluators to follow the </w:t>
            </w:r>
            <w:r w:rsidR="008E5060" w:rsidRPr="00882B45">
              <w:rPr>
                <w:i/>
              </w:rPr>
              <w:t xml:space="preserve">DAC </w:t>
            </w:r>
            <w:r w:rsidRPr="00882B45">
              <w:rPr>
                <w:i/>
              </w:rPr>
              <w:t>guidelines when reviewing collaborative entities like networks, platforms and partnerships.</w:t>
            </w:r>
          </w:p>
        </w:tc>
        <w:tc>
          <w:tcPr>
            <w:tcW w:w="1786" w:type="pct"/>
          </w:tcPr>
          <w:p w14:paraId="59F86875" w14:textId="6B9040A0" w:rsidR="00730C07" w:rsidRPr="00882B45" w:rsidRDefault="00730C07" w:rsidP="0096087E">
            <w:pPr>
              <w:spacing w:line="240" w:lineRule="auto"/>
              <w:jc w:val="both"/>
            </w:pPr>
            <w:r w:rsidRPr="00882B45">
              <w:t xml:space="preserve">See </w:t>
            </w:r>
            <w:hyperlink r:id="rId20" w:history="1">
              <w:r w:rsidR="00271CEB" w:rsidRPr="00882B45">
                <w:rPr>
                  <w:rStyle w:val="Hyperlink"/>
                </w:rPr>
                <w:t>http://www.oecd.org/dac/evaluation/daccriteriaforevaluatingdevelopmentassistance.htm</w:t>
              </w:r>
            </w:hyperlink>
            <w:r w:rsidR="00271CEB" w:rsidRPr="00882B45">
              <w:t xml:space="preserve"> for </w:t>
            </w:r>
            <w:r w:rsidRPr="00882B45">
              <w:t>the DAC guidelines</w:t>
            </w:r>
          </w:p>
          <w:p w14:paraId="29CC46D1" w14:textId="77777777" w:rsidR="00730C07" w:rsidRPr="00882B45" w:rsidRDefault="00730C07" w:rsidP="0096087E">
            <w:pPr>
              <w:spacing w:line="240" w:lineRule="auto"/>
              <w:jc w:val="both"/>
            </w:pPr>
          </w:p>
          <w:p w14:paraId="487CC162" w14:textId="5EE474E0" w:rsidR="00AA15B3" w:rsidRPr="00882B45" w:rsidRDefault="00730C07" w:rsidP="0096087E">
            <w:pPr>
              <w:spacing w:line="240" w:lineRule="auto"/>
              <w:jc w:val="both"/>
            </w:pPr>
            <w:r w:rsidRPr="00882B45">
              <w:t>Checkpoints are based</w:t>
            </w:r>
            <w:r w:rsidR="001416E4" w:rsidRPr="00882B45">
              <w:t xml:space="preserve"> on work done for the Asian Development Bank</w:t>
            </w:r>
            <w:r w:rsidR="009321CA">
              <w:t xml:space="preserve"> on knowledge partnerships (see Asian Development Bank 2011), </w:t>
            </w:r>
            <w:r w:rsidR="001416E4" w:rsidRPr="00882B45">
              <w:t xml:space="preserve">and </w:t>
            </w:r>
            <w:r w:rsidR="009321CA">
              <w:t xml:space="preserve">for </w:t>
            </w:r>
            <w:r w:rsidR="001416E4" w:rsidRPr="00882B45">
              <w:t>the Rockefeller Foundation sup</w:t>
            </w:r>
            <w:r w:rsidR="009321CA">
              <w:t xml:space="preserve">ported project, Emerging Practices in International Development Evaluation (see Creech, 2013). </w:t>
            </w:r>
          </w:p>
          <w:p w14:paraId="75139A00" w14:textId="77777777" w:rsidR="00A55A49" w:rsidRPr="00882B45" w:rsidRDefault="00A55A49" w:rsidP="0096087E">
            <w:pPr>
              <w:spacing w:line="240" w:lineRule="auto"/>
              <w:jc w:val="both"/>
            </w:pPr>
          </w:p>
          <w:p w14:paraId="1C97E550" w14:textId="0A341568" w:rsidR="00A55A49" w:rsidRPr="00882B45" w:rsidRDefault="00A55A49" w:rsidP="0096087E">
            <w:pPr>
              <w:spacing w:line="240" w:lineRule="auto"/>
              <w:jc w:val="both"/>
            </w:pPr>
            <w:r w:rsidRPr="00882B45">
              <w:t>The Sustainability</w:t>
            </w:r>
            <w:r w:rsidR="009321CA">
              <w:t xml:space="preserve"> checkpoint is based on Willard and</w:t>
            </w:r>
            <w:r w:rsidRPr="00882B45">
              <w:t xml:space="preserve"> Creech</w:t>
            </w:r>
            <w:r w:rsidR="009321CA">
              <w:t>,</w:t>
            </w:r>
            <w:r w:rsidRPr="00882B45">
              <w:t xml:space="preserve"> 2006.</w:t>
            </w:r>
          </w:p>
        </w:tc>
      </w:tr>
      <w:tr w:rsidR="00730C07" w:rsidRPr="00AA15B3" w14:paraId="6BBF0685" w14:textId="77777777" w:rsidTr="00730C07">
        <w:tc>
          <w:tcPr>
            <w:tcW w:w="1224" w:type="pct"/>
          </w:tcPr>
          <w:p w14:paraId="45C763DE" w14:textId="77777777" w:rsidR="00730C07" w:rsidRPr="00882B45" w:rsidRDefault="00730C07" w:rsidP="0096087E">
            <w:pPr>
              <w:spacing w:line="240" w:lineRule="auto"/>
              <w:jc w:val="both"/>
            </w:pPr>
            <w:r w:rsidRPr="00882B45">
              <w:t>Relevance</w:t>
            </w:r>
          </w:p>
          <w:p w14:paraId="0EB7BB03" w14:textId="77777777" w:rsidR="00730C07" w:rsidRPr="00882B45" w:rsidRDefault="00730C07" w:rsidP="0096087E">
            <w:pPr>
              <w:spacing w:line="240" w:lineRule="auto"/>
              <w:jc w:val="both"/>
            </w:pPr>
          </w:p>
          <w:p w14:paraId="498548CB" w14:textId="2B0A478B" w:rsidR="00730C07" w:rsidRPr="00882B45" w:rsidRDefault="00730C07" w:rsidP="0096087E">
            <w:pPr>
              <w:widowControl w:val="0"/>
              <w:autoSpaceDE w:val="0"/>
              <w:autoSpaceDN w:val="0"/>
              <w:adjustRightInd w:val="0"/>
              <w:spacing w:line="240" w:lineRule="auto"/>
              <w:jc w:val="both"/>
              <w:rPr>
                <w:i/>
              </w:rPr>
            </w:pPr>
            <w:r w:rsidRPr="00882B45">
              <w:rPr>
                <w:rFonts w:cs="Times New Roman"/>
                <w:i/>
                <w:lang w:eastAsia="ja-JP"/>
              </w:rPr>
              <w:t>DAC guideline: The extent to which the aid activity is suited to the priorities and policies of the target group, recipient, and donor.</w:t>
            </w:r>
          </w:p>
        </w:tc>
        <w:tc>
          <w:tcPr>
            <w:tcW w:w="3776" w:type="pct"/>
            <w:gridSpan w:val="2"/>
          </w:tcPr>
          <w:p w14:paraId="3DCFE633" w14:textId="7F78B4C4" w:rsidR="00730C07" w:rsidRPr="00882B45" w:rsidRDefault="00730C07" w:rsidP="0096087E">
            <w:pPr>
              <w:spacing w:line="240" w:lineRule="auto"/>
              <w:jc w:val="both"/>
            </w:pPr>
            <w:r w:rsidRPr="00882B45">
              <w:rPr>
                <w:rFonts w:cstheme="minorHAnsi"/>
                <w:lang w:val="en-CA"/>
              </w:rPr>
              <w:t xml:space="preserve">The evaluator should review not only whether the intervention to be undertaken is relevant to the field, but also whether the work of the </w:t>
            </w:r>
            <w:r w:rsidR="00314231" w:rsidRPr="00882B45">
              <w:rPr>
                <w:rFonts w:cstheme="minorHAnsi"/>
              </w:rPr>
              <w:t xml:space="preserve">network/platform/partnership </w:t>
            </w:r>
            <w:r w:rsidRPr="00882B45">
              <w:rPr>
                <w:rFonts w:cstheme="minorHAnsi"/>
                <w:lang w:val="en-CA"/>
              </w:rPr>
              <w:t>is relevant to each of the participating members and their organizations.</w:t>
            </w:r>
          </w:p>
        </w:tc>
      </w:tr>
      <w:tr w:rsidR="00730C07" w:rsidRPr="00AA15B3" w14:paraId="68921D55" w14:textId="77777777" w:rsidTr="00730C07">
        <w:tc>
          <w:tcPr>
            <w:tcW w:w="1224" w:type="pct"/>
          </w:tcPr>
          <w:p w14:paraId="64E243EA" w14:textId="77777777" w:rsidR="00730C07" w:rsidRPr="00882B45" w:rsidRDefault="00730C07" w:rsidP="0096087E">
            <w:pPr>
              <w:spacing w:line="240" w:lineRule="auto"/>
              <w:jc w:val="both"/>
            </w:pPr>
            <w:r w:rsidRPr="00882B45">
              <w:t>Effectiveness</w:t>
            </w:r>
          </w:p>
          <w:p w14:paraId="4F891BB2" w14:textId="77777777" w:rsidR="00730C07" w:rsidRPr="00882B45" w:rsidRDefault="00730C07" w:rsidP="0096087E">
            <w:pPr>
              <w:spacing w:line="240" w:lineRule="auto"/>
              <w:jc w:val="both"/>
            </w:pPr>
          </w:p>
          <w:p w14:paraId="77E36E44" w14:textId="4FD7B33A" w:rsidR="00730C07" w:rsidRPr="00882B45" w:rsidRDefault="00730C07" w:rsidP="0096087E">
            <w:pPr>
              <w:spacing w:line="240" w:lineRule="auto"/>
              <w:jc w:val="both"/>
              <w:rPr>
                <w:i/>
              </w:rPr>
            </w:pPr>
            <w:r w:rsidRPr="00882B45">
              <w:rPr>
                <w:rFonts w:cs="Times New Roman"/>
                <w:i/>
                <w:lang w:eastAsia="ja-JP"/>
              </w:rPr>
              <w:t>DAC guideline: A measure of the extent to which the aid activity attains its objectives.</w:t>
            </w:r>
          </w:p>
        </w:tc>
        <w:tc>
          <w:tcPr>
            <w:tcW w:w="3776" w:type="pct"/>
            <w:gridSpan w:val="2"/>
          </w:tcPr>
          <w:p w14:paraId="51E2C83A" w14:textId="4E6035AE" w:rsidR="00730C07" w:rsidRPr="00882B45" w:rsidRDefault="00730C07" w:rsidP="0096087E">
            <w:pPr>
              <w:spacing w:after="240" w:line="240" w:lineRule="auto"/>
              <w:jc w:val="both"/>
              <w:rPr>
                <w:rFonts w:cstheme="minorHAnsi"/>
                <w:color w:val="0D0D0D"/>
                <w:lang w:val="en-CA"/>
              </w:rPr>
            </w:pPr>
            <w:r w:rsidRPr="00882B45">
              <w:rPr>
                <w:rFonts w:cstheme="minorHAnsi"/>
                <w:color w:val="0D0D0D"/>
                <w:lang w:val="en-CA"/>
              </w:rPr>
              <w:t>The following are simple, practical indicators that relationships among members are performing as planned:</w:t>
            </w:r>
          </w:p>
          <w:p w14:paraId="042844AC" w14:textId="0F6AB521" w:rsidR="00730C07" w:rsidRPr="00882B45" w:rsidRDefault="00730C07" w:rsidP="0096087E">
            <w:pPr>
              <w:numPr>
                <w:ilvl w:val="0"/>
                <w:numId w:val="30"/>
              </w:numPr>
              <w:spacing w:line="240" w:lineRule="auto"/>
              <w:jc w:val="both"/>
              <w:rPr>
                <w:rFonts w:cstheme="minorHAnsi"/>
                <w:color w:val="0D0D0D"/>
                <w:lang w:val="en-CA"/>
              </w:rPr>
            </w:pPr>
            <w:r w:rsidRPr="00882B45">
              <w:rPr>
                <w:rFonts w:cstheme="minorHAnsi"/>
                <w:color w:val="0D0D0D"/>
                <w:lang w:val="en-CA"/>
              </w:rPr>
              <w:t>Members start to talk with each other</w:t>
            </w:r>
          </w:p>
          <w:p w14:paraId="17DF27AB" w14:textId="7D2C6C5D" w:rsidR="00730C07" w:rsidRPr="00882B45" w:rsidRDefault="00730C07" w:rsidP="0096087E">
            <w:pPr>
              <w:numPr>
                <w:ilvl w:val="0"/>
                <w:numId w:val="30"/>
              </w:numPr>
              <w:spacing w:line="240" w:lineRule="auto"/>
              <w:jc w:val="both"/>
              <w:rPr>
                <w:rFonts w:cstheme="minorHAnsi"/>
                <w:color w:val="0D0D0D"/>
                <w:lang w:val="en-CA"/>
              </w:rPr>
            </w:pPr>
            <w:r w:rsidRPr="00882B45">
              <w:rPr>
                <w:rFonts w:cstheme="minorHAnsi"/>
                <w:color w:val="0D0D0D"/>
                <w:lang w:val="en-CA"/>
              </w:rPr>
              <w:t>Members contribute what they have agreed to share (either financial resources, or in-kind support, or knowledge)</w:t>
            </w:r>
          </w:p>
          <w:p w14:paraId="670192E6" w14:textId="43DF3D13" w:rsidR="00730C07" w:rsidRPr="00882B45" w:rsidRDefault="00730C07" w:rsidP="0096087E">
            <w:pPr>
              <w:numPr>
                <w:ilvl w:val="0"/>
                <w:numId w:val="30"/>
              </w:numPr>
              <w:spacing w:line="240" w:lineRule="auto"/>
              <w:jc w:val="both"/>
              <w:rPr>
                <w:rFonts w:cstheme="minorHAnsi"/>
                <w:color w:val="0D0D0D"/>
                <w:lang w:val="en-CA"/>
              </w:rPr>
            </w:pPr>
            <w:r w:rsidRPr="00882B45">
              <w:rPr>
                <w:rFonts w:cstheme="minorHAnsi"/>
                <w:color w:val="0D0D0D"/>
                <w:lang w:val="en-CA"/>
              </w:rPr>
              <w:t xml:space="preserve">Members accomplish something together that has value; combined with the counterfactual, that without the collaboration, there would be no such outcome </w:t>
            </w:r>
          </w:p>
          <w:p w14:paraId="426D8235" w14:textId="410B1ED4" w:rsidR="00730C07" w:rsidRPr="00882B45" w:rsidRDefault="00730C07" w:rsidP="0096087E">
            <w:pPr>
              <w:numPr>
                <w:ilvl w:val="0"/>
                <w:numId w:val="30"/>
              </w:numPr>
              <w:spacing w:line="240" w:lineRule="auto"/>
              <w:jc w:val="both"/>
              <w:rPr>
                <w:rFonts w:cstheme="minorHAnsi"/>
                <w:color w:val="0D0D0D"/>
                <w:lang w:val="en-CA"/>
              </w:rPr>
            </w:pPr>
            <w:r w:rsidRPr="00882B45">
              <w:rPr>
                <w:rFonts w:cstheme="minorHAnsi"/>
                <w:color w:val="0D0D0D"/>
                <w:lang w:val="en-CA"/>
              </w:rPr>
              <w:lastRenderedPageBreak/>
              <w:t xml:space="preserve">Members believe that they have gained something (contacts, knowledge, skills) from the collaboration. </w:t>
            </w:r>
          </w:p>
          <w:p w14:paraId="007D78DB" w14:textId="77777777" w:rsidR="00730C07" w:rsidRPr="00882B45" w:rsidRDefault="00730C07" w:rsidP="0096087E">
            <w:pPr>
              <w:spacing w:line="240" w:lineRule="auto"/>
              <w:jc w:val="both"/>
            </w:pPr>
          </w:p>
        </w:tc>
      </w:tr>
      <w:tr w:rsidR="00730C07" w:rsidRPr="00AA15B3" w14:paraId="48C5BE4F" w14:textId="77777777" w:rsidTr="00730C07">
        <w:tc>
          <w:tcPr>
            <w:tcW w:w="1224" w:type="pct"/>
          </w:tcPr>
          <w:p w14:paraId="1C38F2D5" w14:textId="77777777" w:rsidR="00730C07" w:rsidRPr="00882B45" w:rsidRDefault="00730C07" w:rsidP="0096087E">
            <w:pPr>
              <w:spacing w:line="240" w:lineRule="auto"/>
              <w:jc w:val="both"/>
            </w:pPr>
            <w:r w:rsidRPr="00882B45">
              <w:lastRenderedPageBreak/>
              <w:t>Efficiency</w:t>
            </w:r>
          </w:p>
          <w:p w14:paraId="23236558" w14:textId="77777777" w:rsidR="00730C07" w:rsidRPr="00882B45" w:rsidRDefault="00730C07" w:rsidP="0096087E">
            <w:pPr>
              <w:widowControl w:val="0"/>
              <w:autoSpaceDE w:val="0"/>
              <w:autoSpaceDN w:val="0"/>
              <w:adjustRightInd w:val="0"/>
              <w:spacing w:line="240" w:lineRule="auto"/>
              <w:jc w:val="both"/>
              <w:rPr>
                <w:rFonts w:cs="Times New Roman"/>
                <w:lang w:eastAsia="ja-JP"/>
              </w:rPr>
            </w:pPr>
          </w:p>
          <w:p w14:paraId="5E02CB07" w14:textId="1FF3A05C" w:rsidR="00730C07" w:rsidRPr="00882B45" w:rsidRDefault="00730C07" w:rsidP="0096087E">
            <w:pPr>
              <w:widowControl w:val="0"/>
              <w:autoSpaceDE w:val="0"/>
              <w:autoSpaceDN w:val="0"/>
              <w:adjustRightInd w:val="0"/>
              <w:spacing w:line="240" w:lineRule="auto"/>
              <w:jc w:val="both"/>
              <w:rPr>
                <w:rFonts w:cs="Times New Roman"/>
                <w:i/>
                <w:lang w:eastAsia="ja-JP"/>
              </w:rPr>
            </w:pPr>
            <w:r w:rsidRPr="00882B45">
              <w:rPr>
                <w:rFonts w:cs="Times New Roman"/>
                <w:i/>
                <w:lang w:eastAsia="ja-JP"/>
              </w:rPr>
              <w:t>DAC guideline: Efficiency measures the outputs—qualitative and quantitative—in relation to the</w:t>
            </w:r>
          </w:p>
          <w:p w14:paraId="2C678D2A" w14:textId="2C33AE9A" w:rsidR="00730C07" w:rsidRPr="00882B45" w:rsidRDefault="00730C07" w:rsidP="0096087E">
            <w:pPr>
              <w:spacing w:line="240" w:lineRule="auto"/>
              <w:jc w:val="both"/>
            </w:pPr>
            <w:r w:rsidRPr="00882B45">
              <w:rPr>
                <w:rFonts w:cs="Times New Roman"/>
                <w:i/>
                <w:lang w:eastAsia="ja-JP"/>
              </w:rPr>
              <w:t>inputs.</w:t>
            </w:r>
          </w:p>
        </w:tc>
        <w:tc>
          <w:tcPr>
            <w:tcW w:w="3776" w:type="pct"/>
            <w:gridSpan w:val="2"/>
          </w:tcPr>
          <w:p w14:paraId="21DFA8AC" w14:textId="7C2FD080" w:rsidR="00730C07" w:rsidRPr="00882B45" w:rsidRDefault="00730C07" w:rsidP="0096087E">
            <w:pPr>
              <w:spacing w:after="240" w:line="240" w:lineRule="auto"/>
              <w:jc w:val="both"/>
              <w:rPr>
                <w:rFonts w:cstheme="minorHAnsi"/>
                <w:color w:val="0D0D0D"/>
                <w:lang w:val="en-CA"/>
              </w:rPr>
            </w:pPr>
            <w:r w:rsidRPr="00882B45">
              <w:rPr>
                <w:rFonts w:cstheme="minorHAnsi"/>
                <w:color w:val="0D0D0D"/>
                <w:lang w:val="en-CA"/>
              </w:rPr>
              <w:t xml:space="preserve">In </w:t>
            </w:r>
            <w:r w:rsidR="00314231" w:rsidRPr="00882B45">
              <w:rPr>
                <w:rFonts w:cstheme="minorHAnsi"/>
              </w:rPr>
              <w:t>network/platform/partnership collaborations</w:t>
            </w:r>
            <w:r w:rsidR="00890B5B" w:rsidRPr="00882B45">
              <w:rPr>
                <w:rFonts w:cstheme="minorHAnsi"/>
                <w:color w:val="0D0D0D"/>
                <w:lang w:val="en-CA"/>
              </w:rPr>
              <w:t>,</w:t>
            </w:r>
            <w:r w:rsidRPr="00882B45">
              <w:rPr>
                <w:rFonts w:cstheme="minorHAnsi"/>
                <w:color w:val="0D0D0D"/>
                <w:lang w:val="en-CA"/>
              </w:rPr>
              <w:t xml:space="preserve"> “transaction costs should be defined as the time and resources required for building the relationship, in the context of the long term value and impact of that relationship” (Universalia, IISD, n.d</w:t>
            </w:r>
            <w:r w:rsidR="009321CA">
              <w:rPr>
                <w:rFonts w:cstheme="minorHAnsi"/>
                <w:color w:val="0D0D0D"/>
                <w:lang w:val="en-CA"/>
              </w:rPr>
              <w:t>. cited in Creech, 2013</w:t>
            </w:r>
            <w:r w:rsidRPr="00882B45">
              <w:rPr>
                <w:rFonts w:cstheme="minorHAnsi"/>
                <w:color w:val="0D0D0D"/>
                <w:lang w:val="en-CA"/>
              </w:rPr>
              <w:t xml:space="preserve">). The costs should not be taken out of context and compared to the cost of undertaking a project by a single institution (with the corresponding reduction or elimination of costs for meetings, travel, communications and so forth).  </w:t>
            </w:r>
          </w:p>
          <w:p w14:paraId="49FB4CFF" w14:textId="06F98146" w:rsidR="00730C07" w:rsidRPr="00882B45" w:rsidRDefault="00730C07" w:rsidP="0096087E">
            <w:pPr>
              <w:spacing w:line="240" w:lineRule="auto"/>
              <w:jc w:val="both"/>
            </w:pPr>
            <w:r w:rsidRPr="00882B45">
              <w:rPr>
                <w:rFonts w:cstheme="minorHAnsi"/>
                <w:color w:val="0D0D0D"/>
                <w:lang w:val="en-CA"/>
              </w:rPr>
              <w:t>It is however, very much an efficiency issue if the work could have been done as effectively by a single institution without the challenge of managing a collaborative group, and the evaluator should not avoid investigating this consideration.</w:t>
            </w:r>
          </w:p>
        </w:tc>
      </w:tr>
      <w:tr w:rsidR="00A55A49" w:rsidRPr="00AA15B3" w14:paraId="1B5E3157" w14:textId="77777777" w:rsidTr="00A55A49">
        <w:tc>
          <w:tcPr>
            <w:tcW w:w="1224" w:type="pct"/>
          </w:tcPr>
          <w:p w14:paraId="2CE0FD59" w14:textId="77777777" w:rsidR="00A55A49" w:rsidRPr="00882B45" w:rsidRDefault="00A55A49" w:rsidP="0096087E">
            <w:pPr>
              <w:widowControl w:val="0"/>
              <w:autoSpaceDE w:val="0"/>
              <w:autoSpaceDN w:val="0"/>
              <w:adjustRightInd w:val="0"/>
              <w:spacing w:line="240" w:lineRule="auto"/>
              <w:jc w:val="both"/>
              <w:rPr>
                <w:rFonts w:cs="Times New Roman"/>
                <w:lang w:eastAsia="ja-JP"/>
              </w:rPr>
            </w:pPr>
            <w:r w:rsidRPr="00882B45">
              <w:t xml:space="preserve">Sustainability </w:t>
            </w:r>
            <w:r w:rsidRPr="00882B45">
              <w:rPr>
                <w:rFonts w:cs="Times New Roman"/>
                <w:lang w:eastAsia="ja-JP"/>
              </w:rPr>
              <w:t xml:space="preserve"> </w:t>
            </w:r>
          </w:p>
          <w:p w14:paraId="6F1B5631" w14:textId="77777777" w:rsidR="00A55A49" w:rsidRPr="00882B45" w:rsidRDefault="00A55A49" w:rsidP="0096087E">
            <w:pPr>
              <w:widowControl w:val="0"/>
              <w:autoSpaceDE w:val="0"/>
              <w:autoSpaceDN w:val="0"/>
              <w:adjustRightInd w:val="0"/>
              <w:spacing w:line="240" w:lineRule="auto"/>
              <w:jc w:val="both"/>
              <w:rPr>
                <w:rFonts w:cs="Times New Roman"/>
                <w:lang w:eastAsia="ja-JP"/>
              </w:rPr>
            </w:pPr>
          </w:p>
          <w:p w14:paraId="7DCDDD6C" w14:textId="783A648B" w:rsidR="00A55A49" w:rsidRPr="00882B45" w:rsidRDefault="00A55A49" w:rsidP="0096087E">
            <w:pPr>
              <w:widowControl w:val="0"/>
              <w:autoSpaceDE w:val="0"/>
              <w:autoSpaceDN w:val="0"/>
              <w:adjustRightInd w:val="0"/>
              <w:spacing w:line="240" w:lineRule="auto"/>
              <w:jc w:val="both"/>
            </w:pPr>
            <w:r w:rsidRPr="00882B45">
              <w:rPr>
                <w:rFonts w:cs="Times New Roman"/>
                <w:i/>
                <w:lang w:eastAsia="ja-JP"/>
              </w:rPr>
              <w:t>DAC guideline: Sustainability is concerned with measuring whether the benefits of an activity are likely to continue after donor funding has been withdrawn.</w:t>
            </w:r>
          </w:p>
        </w:tc>
        <w:tc>
          <w:tcPr>
            <w:tcW w:w="3776" w:type="pct"/>
            <w:gridSpan w:val="2"/>
          </w:tcPr>
          <w:p w14:paraId="2A3F9271" w14:textId="5E818E57" w:rsidR="00A55A49" w:rsidRPr="00882B45" w:rsidRDefault="00A55A49" w:rsidP="0096087E">
            <w:pPr>
              <w:widowControl w:val="0"/>
              <w:autoSpaceDE w:val="0"/>
              <w:autoSpaceDN w:val="0"/>
              <w:adjustRightInd w:val="0"/>
              <w:spacing w:line="240" w:lineRule="auto"/>
              <w:jc w:val="both"/>
              <w:rPr>
                <w:rFonts w:cs="Times New Roman"/>
                <w:lang w:eastAsia="ja-JP"/>
              </w:rPr>
            </w:pPr>
            <w:r w:rsidRPr="00882B45">
              <w:rPr>
                <w:rFonts w:cs="Times New Roman"/>
                <w:lang w:eastAsia="ja-JP"/>
              </w:rPr>
              <w:t>In the context of collaborative entities, sustainability is considered to be BOTH the likelihood that the achievements of the collaboration will be sustained AND the sustainability of the network/platform/partnership itself.</w:t>
            </w:r>
          </w:p>
          <w:p w14:paraId="63E1C70D" w14:textId="77777777" w:rsidR="00A55A49" w:rsidRPr="00882B45" w:rsidRDefault="00A55A49" w:rsidP="0096087E">
            <w:pPr>
              <w:spacing w:line="240" w:lineRule="auto"/>
              <w:jc w:val="both"/>
              <w:rPr>
                <w:rFonts w:cs="Times New Roman"/>
                <w:lang w:eastAsia="ja-JP"/>
              </w:rPr>
            </w:pPr>
          </w:p>
          <w:p w14:paraId="679E1AEE" w14:textId="3A37179B" w:rsidR="00A55A49" w:rsidRPr="00882B45" w:rsidRDefault="00A55A49" w:rsidP="0096087E">
            <w:pPr>
              <w:spacing w:after="240" w:line="240" w:lineRule="auto"/>
              <w:jc w:val="both"/>
              <w:rPr>
                <w:rFonts w:cstheme="minorHAnsi"/>
                <w:color w:val="0D0D0D"/>
                <w:lang w:val="en-CA"/>
              </w:rPr>
            </w:pPr>
            <w:r w:rsidRPr="00882B45">
              <w:rPr>
                <w:rFonts w:cstheme="minorHAnsi"/>
                <w:color w:val="0D0D0D"/>
                <w:lang w:val="en-CA"/>
              </w:rPr>
              <w:t>When reviewing sustainability,</w:t>
            </w:r>
            <w:r w:rsidR="009321CA">
              <w:rPr>
                <w:rFonts w:cstheme="minorHAnsi"/>
                <w:color w:val="0D0D0D"/>
                <w:lang w:val="en-CA"/>
              </w:rPr>
              <w:t xml:space="preserve"> consider four points (Willard and </w:t>
            </w:r>
            <w:r w:rsidRPr="00882B45">
              <w:rPr>
                <w:rFonts w:cstheme="minorHAnsi"/>
                <w:color w:val="0D0D0D"/>
                <w:lang w:val="en-CA"/>
              </w:rPr>
              <w:t xml:space="preserve">Creech, 2006): </w:t>
            </w:r>
          </w:p>
          <w:p w14:paraId="377C1B2A" w14:textId="3B9D6150" w:rsidR="00A55A49" w:rsidRPr="00882B45" w:rsidRDefault="00A55A49" w:rsidP="0096087E">
            <w:pPr>
              <w:pStyle w:val="ListParagraph"/>
              <w:widowControl/>
              <w:numPr>
                <w:ilvl w:val="1"/>
                <w:numId w:val="32"/>
              </w:numPr>
              <w:autoSpaceDE/>
              <w:autoSpaceDN/>
              <w:adjustRightInd/>
              <w:jc w:val="both"/>
              <w:rPr>
                <w:rFonts w:cstheme="minorHAnsi"/>
                <w:szCs w:val="22"/>
              </w:rPr>
            </w:pPr>
            <w:r w:rsidRPr="00882B45">
              <w:rPr>
                <w:rFonts w:cstheme="minorHAnsi"/>
                <w:szCs w:val="22"/>
              </w:rPr>
              <w:t>Relevance: whether the purpose of the collaboration is still relevant</w:t>
            </w:r>
          </w:p>
          <w:p w14:paraId="2F2AFA04" w14:textId="77777777" w:rsidR="00A55A49" w:rsidRPr="00882B45" w:rsidRDefault="00A55A49" w:rsidP="0096087E">
            <w:pPr>
              <w:pStyle w:val="ListParagraph"/>
              <w:widowControl/>
              <w:numPr>
                <w:ilvl w:val="1"/>
                <w:numId w:val="32"/>
              </w:numPr>
              <w:autoSpaceDE/>
              <w:autoSpaceDN/>
              <w:adjustRightInd/>
              <w:jc w:val="both"/>
              <w:rPr>
                <w:rFonts w:cstheme="minorHAnsi"/>
                <w:szCs w:val="22"/>
              </w:rPr>
            </w:pPr>
            <w:r w:rsidRPr="00882B45">
              <w:rPr>
                <w:rFonts w:cstheme="minorHAnsi"/>
                <w:szCs w:val="22"/>
              </w:rPr>
              <w:t>Relationships: whether the members are still active</w:t>
            </w:r>
          </w:p>
          <w:p w14:paraId="1EC64A8A" w14:textId="77777777" w:rsidR="00A55A49" w:rsidRPr="00882B45" w:rsidRDefault="00A55A49" w:rsidP="0096087E">
            <w:pPr>
              <w:pStyle w:val="ListParagraph"/>
              <w:widowControl/>
              <w:numPr>
                <w:ilvl w:val="1"/>
                <w:numId w:val="32"/>
              </w:numPr>
              <w:autoSpaceDE/>
              <w:autoSpaceDN/>
              <w:adjustRightInd/>
              <w:jc w:val="both"/>
              <w:rPr>
                <w:rFonts w:cstheme="minorHAnsi"/>
                <w:szCs w:val="22"/>
              </w:rPr>
            </w:pPr>
            <w:r w:rsidRPr="00882B45">
              <w:rPr>
                <w:rFonts w:cstheme="minorHAnsi"/>
                <w:szCs w:val="22"/>
              </w:rPr>
              <w:t>Resources: whether resources are available</w:t>
            </w:r>
          </w:p>
          <w:p w14:paraId="6F6BF335" w14:textId="12143FD5" w:rsidR="00A55A49" w:rsidRPr="00882B45" w:rsidRDefault="00A55A49" w:rsidP="0096087E">
            <w:pPr>
              <w:pStyle w:val="ListParagraph"/>
              <w:widowControl/>
              <w:numPr>
                <w:ilvl w:val="1"/>
                <w:numId w:val="32"/>
              </w:numPr>
              <w:autoSpaceDE/>
              <w:autoSpaceDN/>
              <w:adjustRightInd/>
              <w:jc w:val="both"/>
              <w:rPr>
                <w:szCs w:val="22"/>
              </w:rPr>
            </w:pPr>
            <w:r w:rsidRPr="00882B45">
              <w:rPr>
                <w:rFonts w:cstheme="minorHAnsi"/>
                <w:szCs w:val="22"/>
              </w:rPr>
              <w:t xml:space="preserve">Time:  whether the collaborators have given themselves sufficient time to achieve their purpose or if continuation is necessary. </w:t>
            </w:r>
          </w:p>
        </w:tc>
      </w:tr>
      <w:tr w:rsidR="00A55A49" w:rsidRPr="00AA15B3" w14:paraId="340731F2" w14:textId="77777777" w:rsidTr="00A55A49">
        <w:tc>
          <w:tcPr>
            <w:tcW w:w="1224" w:type="pct"/>
          </w:tcPr>
          <w:p w14:paraId="610A6230" w14:textId="77777777" w:rsidR="00A55A49" w:rsidRPr="00882B45" w:rsidRDefault="00A55A49" w:rsidP="0096087E">
            <w:pPr>
              <w:spacing w:line="240" w:lineRule="auto"/>
              <w:jc w:val="both"/>
            </w:pPr>
            <w:r w:rsidRPr="00882B45">
              <w:t>Impact</w:t>
            </w:r>
          </w:p>
          <w:p w14:paraId="0F62067A" w14:textId="77777777" w:rsidR="00A55A49" w:rsidRPr="00882B45" w:rsidRDefault="00A55A49" w:rsidP="0096087E">
            <w:pPr>
              <w:spacing w:line="240" w:lineRule="auto"/>
              <w:jc w:val="both"/>
            </w:pPr>
          </w:p>
          <w:p w14:paraId="70DDD405" w14:textId="1A228CAC" w:rsidR="00A55A49" w:rsidRPr="00882B45" w:rsidRDefault="00A55A49" w:rsidP="0096087E">
            <w:pPr>
              <w:widowControl w:val="0"/>
              <w:autoSpaceDE w:val="0"/>
              <w:autoSpaceDN w:val="0"/>
              <w:adjustRightInd w:val="0"/>
              <w:spacing w:line="240" w:lineRule="auto"/>
              <w:jc w:val="both"/>
              <w:rPr>
                <w:i/>
              </w:rPr>
            </w:pPr>
            <w:r w:rsidRPr="00882B45">
              <w:rPr>
                <w:rFonts w:cs="Times New Roman"/>
                <w:i/>
                <w:lang w:eastAsia="ja-JP"/>
              </w:rPr>
              <w:t>DAC Guideline: The positive and negative changes produced by a development intervention, directly or indirectly, intended or unintended</w:t>
            </w:r>
          </w:p>
        </w:tc>
        <w:tc>
          <w:tcPr>
            <w:tcW w:w="3776" w:type="pct"/>
            <w:gridSpan w:val="2"/>
          </w:tcPr>
          <w:p w14:paraId="06BF135C" w14:textId="0A2BEA6E" w:rsidR="00A55A49" w:rsidRPr="00882B45" w:rsidRDefault="00A55A49" w:rsidP="0096087E">
            <w:pPr>
              <w:widowControl w:val="0"/>
              <w:autoSpaceDE w:val="0"/>
              <w:autoSpaceDN w:val="0"/>
              <w:adjustRightInd w:val="0"/>
              <w:spacing w:line="240" w:lineRule="auto"/>
              <w:jc w:val="both"/>
              <w:rPr>
                <w:rFonts w:cs="Times New Roman"/>
                <w:lang w:eastAsia="ja-JP"/>
              </w:rPr>
            </w:pPr>
            <w:r w:rsidRPr="00882B45">
              <w:rPr>
                <w:rFonts w:cs="Times New Roman"/>
                <w:lang w:eastAsia="ja-JP"/>
              </w:rPr>
              <w:t>The contribution that the network/platform/partnership as a whole makes to the resolution of sustainable development challenges, and to the global body of knowledge and understanding about sustainability; as well as the improvement of each member's knowledge and institutional capacity to have impact.</w:t>
            </w:r>
          </w:p>
          <w:p w14:paraId="06BDA247" w14:textId="48C03DEB" w:rsidR="00A55A49" w:rsidRPr="00882B45" w:rsidRDefault="00A55A49" w:rsidP="0096087E">
            <w:pPr>
              <w:spacing w:line="240" w:lineRule="auto"/>
              <w:jc w:val="both"/>
            </w:pPr>
          </w:p>
        </w:tc>
      </w:tr>
      <w:tr w:rsidR="00AA15B3" w14:paraId="50387A38" w14:textId="77777777" w:rsidTr="00AA15B3">
        <w:tc>
          <w:tcPr>
            <w:tcW w:w="5000" w:type="pct"/>
            <w:gridSpan w:val="3"/>
          </w:tcPr>
          <w:p w14:paraId="5DDBB195" w14:textId="77777777" w:rsidR="00AA15B3" w:rsidRPr="00882B45" w:rsidRDefault="00AA15B3" w:rsidP="0096087E">
            <w:pPr>
              <w:spacing w:line="240" w:lineRule="auto"/>
              <w:jc w:val="both"/>
            </w:pPr>
          </w:p>
        </w:tc>
      </w:tr>
      <w:tr w:rsidR="00171692" w14:paraId="3EEF52AB" w14:textId="77777777" w:rsidTr="00FE4142">
        <w:tc>
          <w:tcPr>
            <w:tcW w:w="1224" w:type="pct"/>
          </w:tcPr>
          <w:p w14:paraId="61DF4CAC" w14:textId="1B4F3D08" w:rsidR="00171692" w:rsidRPr="00882B45" w:rsidRDefault="004301BD" w:rsidP="0096087E">
            <w:pPr>
              <w:spacing w:line="240" w:lineRule="auto"/>
              <w:jc w:val="both"/>
              <w:rPr>
                <w:b/>
              </w:rPr>
            </w:pPr>
            <w:r w:rsidRPr="00882B45">
              <w:rPr>
                <w:b/>
              </w:rPr>
              <w:lastRenderedPageBreak/>
              <w:t xml:space="preserve">Desk review: </w:t>
            </w:r>
            <w:r w:rsidR="001E7BDB" w:rsidRPr="00882B45">
              <w:rPr>
                <w:b/>
              </w:rPr>
              <w:t xml:space="preserve">Specific considerations for the </w:t>
            </w:r>
            <w:r w:rsidR="00A55A49" w:rsidRPr="00882B45">
              <w:rPr>
                <w:b/>
              </w:rPr>
              <w:t xml:space="preserve">online </w:t>
            </w:r>
            <w:r w:rsidR="001E7BDB" w:rsidRPr="00882B45">
              <w:rPr>
                <w:b/>
              </w:rPr>
              <w:t xml:space="preserve">platform </w:t>
            </w:r>
            <w:r w:rsidRPr="00882B45">
              <w:rPr>
                <w:b/>
              </w:rPr>
              <w:t>supporting member interaction</w:t>
            </w:r>
          </w:p>
        </w:tc>
        <w:tc>
          <w:tcPr>
            <w:tcW w:w="1990" w:type="pct"/>
          </w:tcPr>
          <w:p w14:paraId="4E8D6037" w14:textId="79884818" w:rsidR="00171692" w:rsidRPr="00882B45" w:rsidRDefault="001E7BDB" w:rsidP="00AB2682">
            <w:pPr>
              <w:spacing w:line="240" w:lineRule="auto"/>
              <w:jc w:val="both"/>
              <w:rPr>
                <w:i/>
              </w:rPr>
            </w:pPr>
            <w:r w:rsidRPr="00882B45">
              <w:rPr>
                <w:i/>
              </w:rPr>
              <w:t xml:space="preserve">Preface: In conducting a desk review of the platform </w:t>
            </w:r>
            <w:r w:rsidR="00106E8D" w:rsidRPr="00882B45">
              <w:rPr>
                <w:i/>
              </w:rPr>
              <w:t>as the central tool supporting a group of collaborators/network members</w:t>
            </w:r>
            <w:r w:rsidRPr="00882B45">
              <w:rPr>
                <w:i/>
              </w:rPr>
              <w:t>, what are the main points of functionality to consider?</w:t>
            </w:r>
          </w:p>
        </w:tc>
        <w:tc>
          <w:tcPr>
            <w:tcW w:w="1786" w:type="pct"/>
          </w:tcPr>
          <w:p w14:paraId="5AEE5B90" w14:textId="19DB87EE" w:rsidR="00171692" w:rsidRPr="00882B45" w:rsidRDefault="001E7BDB" w:rsidP="0096087E">
            <w:pPr>
              <w:spacing w:line="240" w:lineRule="auto"/>
              <w:jc w:val="both"/>
            </w:pPr>
            <w:r w:rsidRPr="00882B45">
              <w:t xml:space="preserve">Based on </w:t>
            </w:r>
            <w:r w:rsidR="00890B5B" w:rsidRPr="00882B45">
              <w:t xml:space="preserve">input to </w:t>
            </w:r>
            <w:r w:rsidRPr="00882B45">
              <w:t xml:space="preserve">a framework prepared </w:t>
            </w:r>
            <w:r w:rsidR="00890B5B" w:rsidRPr="00882B45">
              <w:t>by</w:t>
            </w:r>
            <w:r w:rsidR="009321CA">
              <w:t xml:space="preserve"> Paas (k</w:t>
            </w:r>
            <w:r w:rsidR="00F80F68" w:rsidRPr="00882B45">
              <w:t xml:space="preserve">ey informant) </w:t>
            </w:r>
            <w:r w:rsidR="006771AB" w:rsidRPr="00882B45">
              <w:t>and</w:t>
            </w:r>
            <w:r w:rsidRPr="00882B45">
              <w:t xml:space="preserve"> IISD’s climate change researchers </w:t>
            </w:r>
            <w:r w:rsidR="009321CA">
              <w:t>as part of</w:t>
            </w:r>
            <w:r w:rsidRPr="00882B45">
              <w:t xml:space="preserve"> a scan of climate change platforms (unpublished)</w:t>
            </w:r>
            <w:r w:rsidR="006771AB" w:rsidRPr="00882B45">
              <w:t>.</w:t>
            </w:r>
          </w:p>
          <w:p w14:paraId="20B0EFE1" w14:textId="77EA0DDC" w:rsidR="00106E8D" w:rsidRPr="00882B45" w:rsidRDefault="00106E8D" w:rsidP="0096087E">
            <w:pPr>
              <w:spacing w:line="240" w:lineRule="auto"/>
              <w:jc w:val="both"/>
            </w:pPr>
          </w:p>
        </w:tc>
      </w:tr>
      <w:tr w:rsidR="001E7BDB" w14:paraId="7269588A" w14:textId="77777777" w:rsidTr="00F23500">
        <w:tc>
          <w:tcPr>
            <w:tcW w:w="1224" w:type="pct"/>
          </w:tcPr>
          <w:p w14:paraId="00B94D22" w14:textId="77777777" w:rsidR="001E7BDB" w:rsidRPr="00882B45" w:rsidRDefault="001E7BDB" w:rsidP="0096087E">
            <w:pPr>
              <w:spacing w:line="240" w:lineRule="auto"/>
              <w:jc w:val="both"/>
            </w:pPr>
            <w:r w:rsidRPr="00882B45">
              <w:t>Context</w:t>
            </w:r>
          </w:p>
          <w:p w14:paraId="072CE16F" w14:textId="77777777" w:rsidR="001E7BDB" w:rsidRPr="00882B45" w:rsidRDefault="001E7BDB" w:rsidP="0096087E">
            <w:pPr>
              <w:spacing w:line="240" w:lineRule="auto"/>
              <w:jc w:val="both"/>
            </w:pPr>
          </w:p>
        </w:tc>
        <w:tc>
          <w:tcPr>
            <w:tcW w:w="3776" w:type="pct"/>
            <w:gridSpan w:val="2"/>
          </w:tcPr>
          <w:p w14:paraId="40C06FDD" w14:textId="36130938" w:rsidR="001E7BDB" w:rsidRPr="00882B45" w:rsidRDefault="001E7BDB" w:rsidP="0096087E">
            <w:pPr>
              <w:pStyle w:val="ListParagraph"/>
              <w:numPr>
                <w:ilvl w:val="0"/>
                <w:numId w:val="18"/>
              </w:numPr>
              <w:jc w:val="both"/>
              <w:rPr>
                <w:szCs w:val="22"/>
              </w:rPr>
            </w:pPr>
            <w:r w:rsidRPr="00882B45">
              <w:rPr>
                <w:szCs w:val="22"/>
              </w:rPr>
              <w:t>Institutional landscape: Who is behind the platform (host organization; independent group of individuals; donor): is this clear?</w:t>
            </w:r>
          </w:p>
          <w:p w14:paraId="28EE260B" w14:textId="77777777" w:rsidR="001E7BDB" w:rsidRPr="00882B45" w:rsidRDefault="001E7BDB" w:rsidP="0096087E">
            <w:pPr>
              <w:pStyle w:val="ListParagraph"/>
              <w:numPr>
                <w:ilvl w:val="0"/>
                <w:numId w:val="18"/>
              </w:numPr>
              <w:jc w:val="both"/>
              <w:rPr>
                <w:szCs w:val="22"/>
              </w:rPr>
            </w:pPr>
            <w:r w:rsidRPr="00882B45">
              <w:rPr>
                <w:szCs w:val="22"/>
              </w:rPr>
              <w:t>Niche or primary focus</w:t>
            </w:r>
          </w:p>
          <w:p w14:paraId="6E4F0562" w14:textId="67A8A819" w:rsidR="00106E8D" w:rsidRPr="00882B45" w:rsidRDefault="00106E8D" w:rsidP="0096087E">
            <w:pPr>
              <w:pStyle w:val="ListParagraph"/>
              <w:numPr>
                <w:ilvl w:val="0"/>
                <w:numId w:val="18"/>
              </w:numPr>
              <w:jc w:val="both"/>
              <w:rPr>
                <w:szCs w:val="22"/>
              </w:rPr>
            </w:pPr>
            <w:r w:rsidRPr="00882B45">
              <w:rPr>
                <w:szCs w:val="22"/>
              </w:rPr>
              <w:t xml:space="preserve">Is it open to the general public; open to all those who sign up (and agree to a set of membership guidelines); or closed/private – invitation only? </w:t>
            </w:r>
          </w:p>
          <w:p w14:paraId="5FD11040" w14:textId="108A6916" w:rsidR="000E40D4" w:rsidRPr="00882B45" w:rsidRDefault="000E40D4" w:rsidP="0096087E">
            <w:pPr>
              <w:pStyle w:val="ListParagraph"/>
              <w:ind w:left="357"/>
              <w:jc w:val="both"/>
              <w:rPr>
                <w:szCs w:val="22"/>
              </w:rPr>
            </w:pPr>
          </w:p>
        </w:tc>
      </w:tr>
      <w:tr w:rsidR="00941DB8" w14:paraId="6FB6BEF2" w14:textId="77777777" w:rsidTr="00F23500">
        <w:tc>
          <w:tcPr>
            <w:tcW w:w="1224" w:type="pct"/>
          </w:tcPr>
          <w:p w14:paraId="693272A2" w14:textId="77777777" w:rsidR="001E7BDB" w:rsidRPr="00882B45" w:rsidRDefault="001E7BDB" w:rsidP="0096087E">
            <w:pPr>
              <w:spacing w:line="240" w:lineRule="auto"/>
              <w:jc w:val="both"/>
            </w:pPr>
            <w:r w:rsidRPr="00882B45">
              <w:t>Process of development</w:t>
            </w:r>
          </w:p>
          <w:p w14:paraId="77D48A9B" w14:textId="600FF17D" w:rsidR="00941DB8" w:rsidRPr="00882B45" w:rsidRDefault="00941DB8" w:rsidP="0096087E">
            <w:pPr>
              <w:spacing w:line="240" w:lineRule="auto"/>
              <w:jc w:val="both"/>
            </w:pPr>
          </w:p>
        </w:tc>
        <w:tc>
          <w:tcPr>
            <w:tcW w:w="3776" w:type="pct"/>
            <w:gridSpan w:val="2"/>
          </w:tcPr>
          <w:p w14:paraId="54C50BDE" w14:textId="37B0A6AA" w:rsidR="00941DB8" w:rsidRPr="00882B45" w:rsidRDefault="001E7BDB" w:rsidP="0096087E">
            <w:pPr>
              <w:pStyle w:val="ListParagraph"/>
              <w:numPr>
                <w:ilvl w:val="0"/>
                <w:numId w:val="18"/>
              </w:numPr>
              <w:jc w:val="both"/>
              <w:rPr>
                <w:szCs w:val="22"/>
              </w:rPr>
            </w:pPr>
            <w:r w:rsidRPr="00882B45">
              <w:rPr>
                <w:szCs w:val="22"/>
              </w:rPr>
              <w:t>Is the m</w:t>
            </w:r>
            <w:r w:rsidR="00941DB8" w:rsidRPr="00882B45">
              <w:rPr>
                <w:szCs w:val="22"/>
              </w:rPr>
              <w:t xml:space="preserve">ajority of content supplied by the </w:t>
            </w:r>
            <w:r w:rsidR="00A55A49" w:rsidRPr="00882B45">
              <w:rPr>
                <w:szCs w:val="22"/>
              </w:rPr>
              <w:t>host organization/main proponent?</w:t>
            </w:r>
          </w:p>
          <w:p w14:paraId="26651985" w14:textId="3440A2D8" w:rsidR="00941DB8" w:rsidRPr="00882B45" w:rsidRDefault="001E7BDB" w:rsidP="0096087E">
            <w:pPr>
              <w:pStyle w:val="ListParagraph"/>
              <w:numPr>
                <w:ilvl w:val="0"/>
                <w:numId w:val="18"/>
              </w:numPr>
              <w:jc w:val="both"/>
              <w:rPr>
                <w:szCs w:val="22"/>
              </w:rPr>
            </w:pPr>
            <w:r w:rsidRPr="00882B45">
              <w:rPr>
                <w:szCs w:val="22"/>
              </w:rPr>
              <w:t>Is the platform p</w:t>
            </w:r>
            <w:r w:rsidR="00941DB8" w:rsidRPr="00882B45">
              <w:rPr>
                <w:szCs w:val="22"/>
              </w:rPr>
              <w:t>rimarily dependent on users posting content</w:t>
            </w:r>
            <w:r w:rsidR="00A55A49" w:rsidRPr="00882B45">
              <w:rPr>
                <w:szCs w:val="22"/>
              </w:rPr>
              <w:t>?</w:t>
            </w:r>
          </w:p>
          <w:p w14:paraId="0F90BCF1" w14:textId="4E7CA35E" w:rsidR="00941DB8" w:rsidRPr="00882B45" w:rsidRDefault="00941DB8" w:rsidP="0096087E">
            <w:pPr>
              <w:pStyle w:val="ListParagraph"/>
              <w:numPr>
                <w:ilvl w:val="0"/>
                <w:numId w:val="18"/>
              </w:numPr>
              <w:jc w:val="both"/>
              <w:rPr>
                <w:szCs w:val="22"/>
              </w:rPr>
            </w:pPr>
            <w:r w:rsidRPr="00882B45">
              <w:rPr>
                <w:szCs w:val="22"/>
              </w:rPr>
              <w:t>Is the content curated by person/persons (providing abstracts; organizing</w:t>
            </w:r>
            <w:r w:rsidR="00A55A49" w:rsidRPr="00882B45">
              <w:rPr>
                <w:szCs w:val="22"/>
              </w:rPr>
              <w:t xml:space="preserve"> the content</w:t>
            </w:r>
            <w:r w:rsidRPr="00882B45">
              <w:rPr>
                <w:szCs w:val="22"/>
              </w:rPr>
              <w:t>)</w:t>
            </w:r>
            <w:r w:rsidR="00A55A49" w:rsidRPr="00882B45">
              <w:rPr>
                <w:szCs w:val="22"/>
              </w:rPr>
              <w:t>?</w:t>
            </w:r>
          </w:p>
          <w:p w14:paraId="5B2DAABB" w14:textId="3810DE1C" w:rsidR="00941DB8" w:rsidRPr="00882B45" w:rsidRDefault="00941DB8" w:rsidP="0096087E">
            <w:pPr>
              <w:pStyle w:val="ListParagraph"/>
              <w:numPr>
                <w:ilvl w:val="0"/>
                <w:numId w:val="18"/>
              </w:numPr>
              <w:jc w:val="both"/>
              <w:rPr>
                <w:szCs w:val="22"/>
              </w:rPr>
            </w:pPr>
            <w:r w:rsidRPr="00882B45">
              <w:rPr>
                <w:szCs w:val="22"/>
              </w:rPr>
              <w:t xml:space="preserve">Are there automated functions that contribute to curation (eg, ranking of documents as helpful; or most </w:t>
            </w:r>
            <w:r w:rsidR="000F1686">
              <w:rPr>
                <w:szCs w:val="22"/>
              </w:rPr>
              <w:t>Accessed</w:t>
            </w:r>
            <w:r w:rsidRPr="00882B45">
              <w:rPr>
                <w:szCs w:val="22"/>
              </w:rPr>
              <w:t xml:space="preserve">) and </w:t>
            </w:r>
            <w:r w:rsidR="00A55A49" w:rsidRPr="00882B45">
              <w:rPr>
                <w:szCs w:val="22"/>
              </w:rPr>
              <w:t xml:space="preserve">how </w:t>
            </w:r>
            <w:r w:rsidRPr="00882B45">
              <w:rPr>
                <w:szCs w:val="22"/>
              </w:rPr>
              <w:t>are they used?</w:t>
            </w:r>
          </w:p>
          <w:p w14:paraId="3EAD10D0" w14:textId="4ED57C54" w:rsidR="00941DB8" w:rsidRPr="00882B45" w:rsidRDefault="00941DB8" w:rsidP="0096087E">
            <w:pPr>
              <w:pStyle w:val="ListParagraph"/>
              <w:numPr>
                <w:ilvl w:val="0"/>
                <w:numId w:val="18"/>
              </w:numPr>
              <w:jc w:val="both"/>
              <w:rPr>
                <w:szCs w:val="22"/>
              </w:rPr>
            </w:pPr>
            <w:r w:rsidRPr="00882B45">
              <w:rPr>
                <w:szCs w:val="22"/>
              </w:rPr>
              <w:t xml:space="preserve">How often </w:t>
            </w:r>
            <w:r w:rsidR="001E7BDB" w:rsidRPr="00882B45">
              <w:rPr>
                <w:szCs w:val="22"/>
              </w:rPr>
              <w:t xml:space="preserve">is the content </w:t>
            </w:r>
            <w:r w:rsidRPr="00882B45">
              <w:rPr>
                <w:szCs w:val="22"/>
              </w:rPr>
              <w:t>updated</w:t>
            </w:r>
            <w:r w:rsidR="001E7BDB" w:rsidRPr="00882B45">
              <w:rPr>
                <w:szCs w:val="22"/>
              </w:rPr>
              <w:t>?</w:t>
            </w:r>
          </w:p>
          <w:p w14:paraId="4BC21544" w14:textId="77777777" w:rsidR="00941DB8" w:rsidRPr="00882B45" w:rsidRDefault="00941DB8" w:rsidP="0096087E">
            <w:pPr>
              <w:spacing w:line="240" w:lineRule="auto"/>
              <w:jc w:val="both"/>
            </w:pPr>
          </w:p>
        </w:tc>
      </w:tr>
      <w:tr w:rsidR="001E7BDB" w14:paraId="4E1CCEA6" w14:textId="77777777" w:rsidTr="00F23500">
        <w:tc>
          <w:tcPr>
            <w:tcW w:w="1224" w:type="pct"/>
          </w:tcPr>
          <w:p w14:paraId="215DB1FD" w14:textId="77777777" w:rsidR="001E7BDB" w:rsidRPr="00882B45" w:rsidRDefault="001E7BDB" w:rsidP="0096087E">
            <w:pPr>
              <w:spacing w:line="240" w:lineRule="auto"/>
              <w:jc w:val="both"/>
            </w:pPr>
            <w:r w:rsidRPr="00882B45">
              <w:t>Content</w:t>
            </w:r>
          </w:p>
          <w:p w14:paraId="21658A0F" w14:textId="77777777" w:rsidR="001E7BDB" w:rsidRPr="00882B45" w:rsidRDefault="001E7BDB" w:rsidP="0096087E">
            <w:pPr>
              <w:spacing w:line="240" w:lineRule="auto"/>
              <w:jc w:val="both"/>
            </w:pPr>
          </w:p>
        </w:tc>
        <w:tc>
          <w:tcPr>
            <w:tcW w:w="3776" w:type="pct"/>
            <w:gridSpan w:val="2"/>
          </w:tcPr>
          <w:p w14:paraId="5FAA89E7" w14:textId="587B7319" w:rsidR="001E7BDB" w:rsidRPr="00882B45" w:rsidRDefault="000E40D4" w:rsidP="0096087E">
            <w:pPr>
              <w:pStyle w:val="ListParagraph"/>
              <w:numPr>
                <w:ilvl w:val="0"/>
                <w:numId w:val="18"/>
              </w:numPr>
              <w:jc w:val="both"/>
              <w:rPr>
                <w:szCs w:val="22"/>
              </w:rPr>
            </w:pPr>
            <w:r w:rsidRPr="00882B45">
              <w:rPr>
                <w:szCs w:val="22"/>
              </w:rPr>
              <w:t>Is there an o</w:t>
            </w:r>
            <w:r w:rsidR="001E7BDB" w:rsidRPr="00882B45">
              <w:rPr>
                <w:szCs w:val="22"/>
              </w:rPr>
              <w:t xml:space="preserve">verview/introduction to </w:t>
            </w:r>
            <w:r w:rsidR="00CA34EE" w:rsidRPr="00882B45">
              <w:rPr>
                <w:szCs w:val="22"/>
              </w:rPr>
              <w:t xml:space="preserve">the </w:t>
            </w:r>
            <w:r w:rsidR="001E7BDB" w:rsidRPr="00882B45">
              <w:rPr>
                <w:szCs w:val="22"/>
              </w:rPr>
              <w:t>primary focus area to provide context/background to user</w:t>
            </w:r>
            <w:r w:rsidR="00A55A49" w:rsidRPr="00882B45">
              <w:rPr>
                <w:szCs w:val="22"/>
              </w:rPr>
              <w:t>s</w:t>
            </w:r>
            <w:r w:rsidR="001E7BDB" w:rsidRPr="00882B45">
              <w:rPr>
                <w:szCs w:val="22"/>
              </w:rPr>
              <w:t xml:space="preserve"> new to the field</w:t>
            </w:r>
            <w:r w:rsidR="00A55A49" w:rsidRPr="00882B45">
              <w:rPr>
                <w:szCs w:val="22"/>
              </w:rPr>
              <w:t>?</w:t>
            </w:r>
          </w:p>
          <w:p w14:paraId="2C794B85" w14:textId="268B3D4A" w:rsidR="001E7BDB" w:rsidRPr="00882B45" w:rsidRDefault="000E40D4" w:rsidP="0096087E">
            <w:pPr>
              <w:pStyle w:val="ListParagraph"/>
              <w:numPr>
                <w:ilvl w:val="0"/>
                <w:numId w:val="18"/>
              </w:numPr>
              <w:jc w:val="both"/>
              <w:rPr>
                <w:szCs w:val="22"/>
              </w:rPr>
            </w:pPr>
            <w:r w:rsidRPr="00882B45">
              <w:rPr>
                <w:rFonts w:cs="Calibri"/>
                <w:szCs w:val="22"/>
                <w:lang w:eastAsia="ja-JP"/>
              </w:rPr>
              <w:t>Is there o</w:t>
            </w:r>
            <w:r w:rsidR="001E7BDB" w:rsidRPr="00882B45">
              <w:rPr>
                <w:rFonts w:cs="Calibri"/>
                <w:szCs w:val="22"/>
                <w:lang w:eastAsia="ja-JP"/>
              </w:rPr>
              <w:t xml:space="preserve">riginal research and communications content </w:t>
            </w:r>
            <w:r w:rsidRPr="00882B45">
              <w:rPr>
                <w:rFonts w:cs="Calibri"/>
                <w:szCs w:val="22"/>
                <w:lang w:eastAsia="ja-JP"/>
              </w:rPr>
              <w:t>(ie,</w:t>
            </w:r>
            <w:r w:rsidR="001E7BDB" w:rsidRPr="00882B45">
              <w:rPr>
                <w:rFonts w:cs="Calibri"/>
                <w:szCs w:val="22"/>
                <w:lang w:eastAsia="ja-JP"/>
              </w:rPr>
              <w:t xml:space="preserve"> produced by the platform owner</w:t>
            </w:r>
            <w:r w:rsidRPr="00882B45">
              <w:rPr>
                <w:rFonts w:cs="Calibri"/>
                <w:szCs w:val="22"/>
                <w:lang w:eastAsia="ja-JP"/>
              </w:rPr>
              <w:t xml:space="preserve"> and/or members</w:t>
            </w:r>
            <w:r w:rsidR="001E7BDB" w:rsidRPr="00882B45">
              <w:rPr>
                <w:rFonts w:cs="Calibri"/>
                <w:szCs w:val="22"/>
                <w:lang w:eastAsia="ja-JP"/>
              </w:rPr>
              <w:t>)</w:t>
            </w:r>
            <w:r w:rsidR="00A55A49" w:rsidRPr="00882B45">
              <w:rPr>
                <w:rFonts w:cs="Calibri"/>
                <w:szCs w:val="22"/>
                <w:lang w:eastAsia="ja-JP"/>
              </w:rPr>
              <w:t>?</w:t>
            </w:r>
          </w:p>
          <w:p w14:paraId="4452F6AC" w14:textId="0D0C1EF4" w:rsidR="001E7BDB" w:rsidRPr="00882B45" w:rsidRDefault="000E40D4" w:rsidP="0096087E">
            <w:pPr>
              <w:pStyle w:val="ListParagraph"/>
              <w:numPr>
                <w:ilvl w:val="0"/>
                <w:numId w:val="18"/>
              </w:numPr>
              <w:jc w:val="both"/>
              <w:rPr>
                <w:szCs w:val="22"/>
              </w:rPr>
            </w:pPr>
            <w:r w:rsidRPr="00882B45">
              <w:rPr>
                <w:rFonts w:cs="Calibri"/>
                <w:szCs w:val="22"/>
                <w:lang w:eastAsia="ja-JP"/>
              </w:rPr>
              <w:t>Is there d</w:t>
            </w:r>
            <w:r w:rsidR="001E7BDB" w:rsidRPr="00882B45">
              <w:rPr>
                <w:rFonts w:cs="Calibri"/>
                <w:szCs w:val="22"/>
                <w:lang w:eastAsia="ja-JP"/>
              </w:rPr>
              <w:t xml:space="preserve">ata (climate data, local observations, maps, etc.) available on the site or good </w:t>
            </w:r>
            <w:r w:rsidR="00A55A49" w:rsidRPr="00882B45">
              <w:rPr>
                <w:rFonts w:cs="Calibri"/>
                <w:szCs w:val="22"/>
                <w:lang w:eastAsia="ja-JP"/>
              </w:rPr>
              <w:t>navigation to data sets on other sites?</w:t>
            </w:r>
          </w:p>
          <w:p w14:paraId="3DCDF7A8" w14:textId="10CAA222" w:rsidR="001E7BDB" w:rsidRPr="00882B45" w:rsidRDefault="000E40D4" w:rsidP="0096087E">
            <w:pPr>
              <w:pStyle w:val="ListParagraph"/>
              <w:numPr>
                <w:ilvl w:val="0"/>
                <w:numId w:val="18"/>
              </w:numPr>
              <w:jc w:val="both"/>
              <w:rPr>
                <w:rFonts w:cs="Calibri"/>
                <w:szCs w:val="22"/>
                <w:lang w:eastAsia="ja-JP"/>
              </w:rPr>
            </w:pPr>
            <w:r w:rsidRPr="00882B45">
              <w:rPr>
                <w:rFonts w:cs="Calibri"/>
                <w:szCs w:val="22"/>
                <w:lang w:eastAsia="ja-JP"/>
              </w:rPr>
              <w:t>Is there a</w:t>
            </w:r>
            <w:r w:rsidR="001E7BDB" w:rsidRPr="00882B45">
              <w:rPr>
                <w:rFonts w:cs="Calibri"/>
                <w:szCs w:val="22"/>
                <w:lang w:eastAsia="ja-JP"/>
              </w:rPr>
              <w:t xml:space="preserve">ccess to government documents </w:t>
            </w:r>
            <w:r w:rsidRPr="00882B45">
              <w:rPr>
                <w:rFonts w:cs="Calibri"/>
                <w:szCs w:val="22"/>
                <w:lang w:eastAsia="ja-JP"/>
              </w:rPr>
              <w:t>(</w:t>
            </w:r>
            <w:r w:rsidR="001E7BDB" w:rsidRPr="00882B45">
              <w:rPr>
                <w:rFonts w:cs="Calibri"/>
                <w:szCs w:val="22"/>
                <w:lang w:eastAsia="ja-JP"/>
              </w:rPr>
              <w:t>as a distinct category</w:t>
            </w:r>
            <w:r w:rsidRPr="00882B45">
              <w:rPr>
                <w:rFonts w:cs="Calibri"/>
                <w:szCs w:val="22"/>
                <w:lang w:eastAsia="ja-JP"/>
              </w:rPr>
              <w:t xml:space="preserve"> from published research</w:t>
            </w:r>
            <w:r w:rsidR="00A55A49" w:rsidRPr="00882B45">
              <w:rPr>
                <w:rFonts w:cs="Calibri"/>
                <w:szCs w:val="22"/>
                <w:lang w:eastAsia="ja-JP"/>
              </w:rPr>
              <w:t xml:space="preserve">: </w:t>
            </w:r>
            <w:r w:rsidRPr="00882B45">
              <w:rPr>
                <w:rFonts w:cs="Calibri"/>
                <w:szCs w:val="22"/>
                <w:lang w:eastAsia="ja-JP"/>
              </w:rPr>
              <w:t>for example</w:t>
            </w:r>
            <w:r w:rsidR="00A55A49" w:rsidRPr="00882B45">
              <w:rPr>
                <w:rFonts w:cs="Calibri"/>
                <w:szCs w:val="22"/>
                <w:lang w:eastAsia="ja-JP"/>
              </w:rPr>
              <w:t xml:space="preserve">, </w:t>
            </w:r>
            <w:r w:rsidRPr="00882B45">
              <w:rPr>
                <w:rFonts w:cs="Calibri"/>
                <w:szCs w:val="22"/>
                <w:lang w:eastAsia="ja-JP"/>
              </w:rPr>
              <w:t>laws, regulations,</w:t>
            </w:r>
            <w:r w:rsidR="001E7BDB" w:rsidRPr="00882B45">
              <w:rPr>
                <w:rFonts w:cs="Calibri"/>
                <w:szCs w:val="22"/>
                <w:lang w:eastAsia="ja-JP"/>
              </w:rPr>
              <w:t xml:space="preserve"> policies, frameworks, programs – </w:t>
            </w:r>
            <w:r w:rsidRPr="00882B45">
              <w:rPr>
                <w:rFonts w:cs="Calibri"/>
                <w:szCs w:val="22"/>
                <w:lang w:eastAsia="ja-JP"/>
              </w:rPr>
              <w:t xml:space="preserve">those activities that governments </w:t>
            </w:r>
            <w:r w:rsidR="001E7BDB" w:rsidRPr="00882B45">
              <w:rPr>
                <w:rFonts w:cs="Calibri"/>
                <w:szCs w:val="22"/>
                <w:lang w:eastAsia="ja-JP"/>
              </w:rPr>
              <w:t>ar</w:t>
            </w:r>
            <w:r w:rsidR="00A55A49" w:rsidRPr="00882B45">
              <w:rPr>
                <w:rFonts w:cs="Calibri"/>
                <w:szCs w:val="22"/>
                <w:lang w:eastAsia="ja-JP"/>
              </w:rPr>
              <w:t>e proposing to do or are doing)?</w:t>
            </w:r>
          </w:p>
          <w:p w14:paraId="21A2B356" w14:textId="48BAA9CC" w:rsidR="001E7BDB" w:rsidRPr="00882B45" w:rsidRDefault="000E40D4" w:rsidP="0096087E">
            <w:pPr>
              <w:pStyle w:val="ListParagraph"/>
              <w:numPr>
                <w:ilvl w:val="0"/>
                <w:numId w:val="18"/>
              </w:numPr>
              <w:jc w:val="both"/>
              <w:rPr>
                <w:szCs w:val="22"/>
              </w:rPr>
            </w:pPr>
            <w:r w:rsidRPr="00882B45">
              <w:rPr>
                <w:rFonts w:cs="Calibri"/>
                <w:szCs w:val="22"/>
                <w:lang w:eastAsia="ja-JP"/>
              </w:rPr>
              <w:t>Is there a</w:t>
            </w:r>
            <w:r w:rsidR="001E7BDB" w:rsidRPr="00882B45">
              <w:rPr>
                <w:rFonts w:cs="Calibri"/>
                <w:szCs w:val="22"/>
                <w:lang w:eastAsia="ja-JP"/>
              </w:rPr>
              <w:t>ccess to other people’s research (scientific, policy, field</w:t>
            </w:r>
            <w:r w:rsidRPr="00882B45">
              <w:rPr>
                <w:rFonts w:cs="Calibri"/>
                <w:szCs w:val="22"/>
                <w:lang w:eastAsia="ja-JP"/>
              </w:rPr>
              <w:t xml:space="preserve"> research</w:t>
            </w:r>
            <w:r w:rsidR="001E7BDB" w:rsidRPr="00882B45">
              <w:rPr>
                <w:rFonts w:cs="Calibri"/>
                <w:szCs w:val="22"/>
                <w:lang w:eastAsia="ja-JP"/>
              </w:rPr>
              <w:t xml:space="preserve"> -- bibliographic/grey literature collected/indexed by the site </w:t>
            </w:r>
            <w:r w:rsidRPr="00882B45">
              <w:rPr>
                <w:rFonts w:cs="Calibri"/>
                <w:szCs w:val="22"/>
                <w:lang w:eastAsia="ja-JP"/>
              </w:rPr>
              <w:t xml:space="preserve">– content </w:t>
            </w:r>
            <w:r w:rsidR="001E7BDB" w:rsidRPr="00882B45">
              <w:rPr>
                <w:rFonts w:cs="Calibri"/>
                <w:szCs w:val="22"/>
                <w:lang w:eastAsia="ja-JP"/>
              </w:rPr>
              <w:t>that wasn’t produced by the platform owner</w:t>
            </w:r>
            <w:r w:rsidRPr="00882B45">
              <w:rPr>
                <w:rFonts w:cs="Calibri"/>
                <w:szCs w:val="22"/>
                <w:lang w:eastAsia="ja-JP"/>
              </w:rPr>
              <w:t xml:space="preserve"> or members</w:t>
            </w:r>
            <w:r w:rsidR="001E7BDB" w:rsidRPr="00882B45">
              <w:rPr>
                <w:rFonts w:cs="Calibri"/>
                <w:szCs w:val="22"/>
                <w:lang w:eastAsia="ja-JP"/>
              </w:rPr>
              <w:t>)</w:t>
            </w:r>
            <w:r w:rsidR="00A55A49" w:rsidRPr="00882B45">
              <w:rPr>
                <w:rFonts w:cs="Calibri"/>
                <w:szCs w:val="22"/>
                <w:lang w:eastAsia="ja-JP"/>
              </w:rPr>
              <w:t>?</w:t>
            </w:r>
          </w:p>
          <w:p w14:paraId="79C6B2C5" w14:textId="5FE8B37C" w:rsidR="001E7BDB" w:rsidRPr="00882B45" w:rsidRDefault="000E40D4" w:rsidP="0096087E">
            <w:pPr>
              <w:pStyle w:val="ListParagraph"/>
              <w:numPr>
                <w:ilvl w:val="0"/>
                <w:numId w:val="18"/>
              </w:numPr>
              <w:jc w:val="both"/>
              <w:rPr>
                <w:rFonts w:cs="Calibri"/>
                <w:szCs w:val="22"/>
                <w:lang w:eastAsia="ja-JP"/>
              </w:rPr>
            </w:pPr>
            <w:r w:rsidRPr="00882B45">
              <w:rPr>
                <w:rFonts w:cs="Calibri"/>
                <w:szCs w:val="22"/>
                <w:lang w:eastAsia="ja-JP"/>
              </w:rPr>
              <w:t>Is there a</w:t>
            </w:r>
            <w:r w:rsidR="001E7BDB" w:rsidRPr="00882B45">
              <w:rPr>
                <w:rFonts w:cs="Calibri"/>
                <w:szCs w:val="22"/>
                <w:lang w:eastAsia="ja-JP"/>
              </w:rPr>
              <w:t>ccess to people – directories of experts, members, etc.</w:t>
            </w:r>
            <w:r w:rsidR="00106E8D" w:rsidRPr="00882B45">
              <w:rPr>
                <w:rFonts w:cs="Calibri"/>
                <w:szCs w:val="22"/>
                <w:lang w:eastAsia="ja-JP"/>
              </w:rPr>
              <w:t>?</w:t>
            </w:r>
          </w:p>
          <w:p w14:paraId="56C5292D" w14:textId="7F5BBC6C" w:rsidR="001E7BDB" w:rsidRPr="00882B45" w:rsidRDefault="000E40D4" w:rsidP="0096087E">
            <w:pPr>
              <w:pStyle w:val="ListParagraph"/>
              <w:numPr>
                <w:ilvl w:val="0"/>
                <w:numId w:val="18"/>
              </w:numPr>
              <w:jc w:val="both"/>
              <w:rPr>
                <w:rFonts w:cs="Calibri"/>
                <w:szCs w:val="22"/>
                <w:lang w:eastAsia="ja-JP"/>
              </w:rPr>
            </w:pPr>
            <w:r w:rsidRPr="00882B45">
              <w:rPr>
                <w:rFonts w:cs="Calibri"/>
                <w:szCs w:val="22"/>
                <w:lang w:eastAsia="ja-JP"/>
              </w:rPr>
              <w:t>Are there t</w:t>
            </w:r>
            <w:r w:rsidR="001E7BDB" w:rsidRPr="00882B45">
              <w:rPr>
                <w:rFonts w:cs="Calibri"/>
                <w:szCs w:val="22"/>
                <w:lang w:eastAsia="ja-JP"/>
              </w:rPr>
              <w:t>ools available on the site (either interactive online or downloadable apps– mapping; an</w:t>
            </w:r>
            <w:r w:rsidRPr="00882B45">
              <w:rPr>
                <w:rFonts w:cs="Calibri"/>
                <w:szCs w:val="22"/>
                <w:lang w:eastAsia="ja-JP"/>
              </w:rPr>
              <w:t>alysi</w:t>
            </w:r>
            <w:r w:rsidR="00106E8D" w:rsidRPr="00882B45">
              <w:rPr>
                <w:rFonts w:cs="Calibri"/>
                <w:szCs w:val="22"/>
                <w:lang w:eastAsia="ja-JP"/>
              </w:rPr>
              <w:t xml:space="preserve">s; </w:t>
            </w:r>
            <w:r w:rsidR="00106E8D" w:rsidRPr="00882B45">
              <w:rPr>
                <w:rFonts w:cs="Calibri"/>
                <w:szCs w:val="22"/>
                <w:lang w:eastAsia="ja-JP"/>
              </w:rPr>
              <w:lastRenderedPageBreak/>
              <w:t>participatory scenarios, etc.)?</w:t>
            </w:r>
          </w:p>
          <w:p w14:paraId="64C975B1" w14:textId="6D7FAC06" w:rsidR="001E7BDB" w:rsidRPr="00882B45" w:rsidRDefault="000E40D4" w:rsidP="0096087E">
            <w:pPr>
              <w:pStyle w:val="ListParagraph"/>
              <w:numPr>
                <w:ilvl w:val="0"/>
                <w:numId w:val="18"/>
              </w:numPr>
              <w:jc w:val="both"/>
              <w:rPr>
                <w:rFonts w:cs="Times New Roman"/>
                <w:szCs w:val="22"/>
                <w:lang w:eastAsia="ja-JP"/>
              </w:rPr>
            </w:pPr>
            <w:r w:rsidRPr="00882B45">
              <w:rPr>
                <w:rFonts w:cs="Calibri"/>
                <w:szCs w:val="22"/>
                <w:lang w:eastAsia="ja-JP"/>
              </w:rPr>
              <w:t>Are there l</w:t>
            </w:r>
            <w:r w:rsidR="001E7BDB" w:rsidRPr="00882B45">
              <w:rPr>
                <w:rFonts w:cs="Calibri"/>
                <w:szCs w:val="22"/>
                <w:lang w:eastAsia="ja-JP"/>
              </w:rPr>
              <w:t xml:space="preserve">earning systems on the site – </w:t>
            </w:r>
            <w:r w:rsidRPr="00882B45">
              <w:rPr>
                <w:rFonts w:cs="Calibri"/>
                <w:szCs w:val="22"/>
                <w:lang w:eastAsia="ja-JP"/>
              </w:rPr>
              <w:t>(</w:t>
            </w:r>
            <w:r w:rsidR="001E7BDB" w:rsidRPr="00882B45">
              <w:rPr>
                <w:rFonts w:cs="Calibri"/>
                <w:szCs w:val="22"/>
                <w:lang w:eastAsia="ja-JP"/>
              </w:rPr>
              <w:t xml:space="preserve">eg, </w:t>
            </w:r>
            <w:r w:rsidRPr="00882B45">
              <w:rPr>
                <w:rFonts w:cs="Calibri"/>
                <w:szCs w:val="22"/>
                <w:lang w:eastAsia="ja-JP"/>
              </w:rPr>
              <w:t xml:space="preserve">introductory information, </w:t>
            </w:r>
            <w:r w:rsidR="001E7BDB" w:rsidRPr="00882B45">
              <w:rPr>
                <w:rFonts w:cs="Calibri"/>
                <w:szCs w:val="22"/>
                <w:lang w:eastAsia="ja-JP"/>
              </w:rPr>
              <w:t>webinar</w:t>
            </w:r>
            <w:r w:rsidRPr="00882B45">
              <w:rPr>
                <w:rFonts w:cs="Calibri"/>
                <w:szCs w:val="22"/>
                <w:lang w:eastAsia="ja-JP"/>
              </w:rPr>
              <w:t>s, online courses)</w:t>
            </w:r>
            <w:r w:rsidR="00106E8D" w:rsidRPr="00882B45">
              <w:rPr>
                <w:rFonts w:cs="Calibri"/>
                <w:szCs w:val="22"/>
                <w:lang w:eastAsia="ja-JP"/>
              </w:rPr>
              <w:t>?</w:t>
            </w:r>
          </w:p>
          <w:p w14:paraId="1FB4F90B" w14:textId="7EBE01B4" w:rsidR="001E7BDB" w:rsidRPr="00882B45" w:rsidRDefault="000E40D4" w:rsidP="0096087E">
            <w:pPr>
              <w:pStyle w:val="ListParagraph"/>
              <w:numPr>
                <w:ilvl w:val="0"/>
                <w:numId w:val="18"/>
              </w:numPr>
              <w:jc w:val="both"/>
              <w:rPr>
                <w:rFonts w:cs="Calibri"/>
                <w:szCs w:val="22"/>
                <w:lang w:eastAsia="ja-JP"/>
              </w:rPr>
            </w:pPr>
            <w:r w:rsidRPr="00882B45">
              <w:rPr>
                <w:rFonts w:cs="Calibri"/>
                <w:szCs w:val="22"/>
                <w:lang w:eastAsia="ja-JP"/>
              </w:rPr>
              <w:t>Is there a facility for k</w:t>
            </w:r>
            <w:r w:rsidR="001E7BDB" w:rsidRPr="00882B45">
              <w:rPr>
                <w:rFonts w:cs="Calibri"/>
                <w:szCs w:val="22"/>
                <w:lang w:eastAsia="ja-JP"/>
              </w:rPr>
              <w:t xml:space="preserve">nowledge exchange – </w:t>
            </w:r>
            <w:r w:rsidR="00106E8D" w:rsidRPr="00882B45">
              <w:rPr>
                <w:rFonts w:cs="Calibri"/>
                <w:szCs w:val="22"/>
                <w:lang w:eastAsia="ja-JP"/>
              </w:rPr>
              <w:t>(</w:t>
            </w:r>
            <w:r w:rsidR="001E7BDB" w:rsidRPr="00882B45">
              <w:rPr>
                <w:rFonts w:cs="Calibri"/>
                <w:szCs w:val="22"/>
                <w:lang w:eastAsia="ja-JP"/>
              </w:rPr>
              <w:t>eg ability to post, comment, participate in forums etc</w:t>
            </w:r>
            <w:r w:rsidR="00106E8D" w:rsidRPr="00882B45">
              <w:rPr>
                <w:rFonts w:cs="Calibri"/>
                <w:szCs w:val="22"/>
                <w:lang w:eastAsia="ja-JP"/>
              </w:rPr>
              <w:t xml:space="preserve">.)? </w:t>
            </w:r>
          </w:p>
          <w:p w14:paraId="7CC2EA7E" w14:textId="49C8EAE0" w:rsidR="001E7BDB" w:rsidRPr="00882B45" w:rsidRDefault="000E40D4" w:rsidP="0096087E">
            <w:pPr>
              <w:pStyle w:val="ListParagraph"/>
              <w:numPr>
                <w:ilvl w:val="0"/>
                <w:numId w:val="18"/>
              </w:numPr>
              <w:jc w:val="both"/>
              <w:rPr>
                <w:rFonts w:cs="Calibri"/>
                <w:szCs w:val="22"/>
                <w:lang w:eastAsia="ja-JP"/>
              </w:rPr>
            </w:pPr>
            <w:r w:rsidRPr="00882B45">
              <w:rPr>
                <w:rFonts w:cs="Calibri"/>
                <w:szCs w:val="22"/>
                <w:lang w:eastAsia="ja-JP"/>
              </w:rPr>
              <w:t>Are there c</w:t>
            </w:r>
            <w:r w:rsidR="001E7BDB" w:rsidRPr="00882B45">
              <w:rPr>
                <w:rFonts w:cs="Calibri"/>
                <w:szCs w:val="22"/>
                <w:lang w:eastAsia="ja-JP"/>
              </w:rPr>
              <w:t>urrent awareness services</w:t>
            </w:r>
            <w:r w:rsidRPr="00882B45">
              <w:rPr>
                <w:rFonts w:cs="Calibri"/>
                <w:szCs w:val="22"/>
                <w:lang w:eastAsia="ja-JP"/>
              </w:rPr>
              <w:t xml:space="preserve"> provided</w:t>
            </w:r>
            <w:r w:rsidR="001E7BDB" w:rsidRPr="00882B45">
              <w:rPr>
                <w:rFonts w:cs="Calibri"/>
                <w:szCs w:val="22"/>
                <w:lang w:eastAsia="ja-JP"/>
              </w:rPr>
              <w:t>: newsletter; blog; calendar of events</w:t>
            </w:r>
            <w:r w:rsidRPr="00882B45">
              <w:rPr>
                <w:rFonts w:cs="Calibri"/>
                <w:szCs w:val="22"/>
                <w:lang w:eastAsia="ja-JP"/>
              </w:rPr>
              <w:t>, etc.</w:t>
            </w:r>
            <w:r w:rsidR="00106E8D" w:rsidRPr="00882B45">
              <w:rPr>
                <w:rFonts w:cs="Calibri"/>
                <w:szCs w:val="22"/>
                <w:lang w:eastAsia="ja-JP"/>
              </w:rPr>
              <w:t>?</w:t>
            </w:r>
            <w:r w:rsidR="001E7BDB" w:rsidRPr="00882B45">
              <w:rPr>
                <w:rFonts w:cs="Calibri"/>
                <w:szCs w:val="22"/>
                <w:lang w:eastAsia="ja-JP"/>
              </w:rPr>
              <w:t xml:space="preserve"> </w:t>
            </w:r>
          </w:p>
          <w:p w14:paraId="4F6E1B5E" w14:textId="77777777" w:rsidR="001E7BDB" w:rsidRPr="00882B45" w:rsidRDefault="001E7BDB" w:rsidP="0096087E">
            <w:pPr>
              <w:pStyle w:val="ListParagraph"/>
              <w:ind w:left="357"/>
              <w:jc w:val="both"/>
              <w:rPr>
                <w:szCs w:val="22"/>
              </w:rPr>
            </w:pPr>
          </w:p>
        </w:tc>
      </w:tr>
      <w:tr w:rsidR="001E7BDB" w14:paraId="72AD30AC" w14:textId="77777777" w:rsidTr="00F23500">
        <w:tc>
          <w:tcPr>
            <w:tcW w:w="1224" w:type="pct"/>
          </w:tcPr>
          <w:p w14:paraId="764B0B48" w14:textId="51E4B7A3" w:rsidR="001E7BDB" w:rsidRPr="00882B45" w:rsidRDefault="001E7BDB" w:rsidP="0096087E">
            <w:pPr>
              <w:spacing w:line="240" w:lineRule="auto"/>
              <w:jc w:val="both"/>
              <w:rPr>
                <w:rFonts w:cs="Calibri"/>
                <w:lang w:eastAsia="ja-JP"/>
              </w:rPr>
            </w:pPr>
            <w:r w:rsidRPr="00882B45">
              <w:rPr>
                <w:rFonts w:cs="Calibri"/>
                <w:lang w:eastAsia="ja-JP"/>
              </w:rPr>
              <w:lastRenderedPageBreak/>
              <w:t>Support for and fostering of collaboration / connection / relationships</w:t>
            </w:r>
          </w:p>
          <w:p w14:paraId="49C718EB" w14:textId="77777777" w:rsidR="001E7BDB" w:rsidRPr="00882B45" w:rsidRDefault="001E7BDB" w:rsidP="0096087E">
            <w:pPr>
              <w:spacing w:line="240" w:lineRule="auto"/>
              <w:jc w:val="both"/>
            </w:pPr>
          </w:p>
        </w:tc>
        <w:tc>
          <w:tcPr>
            <w:tcW w:w="3776" w:type="pct"/>
            <w:gridSpan w:val="2"/>
          </w:tcPr>
          <w:p w14:paraId="4B46DC98" w14:textId="77777777" w:rsidR="001E7BDB" w:rsidRPr="00882B45" w:rsidRDefault="001E7BDB" w:rsidP="0096087E">
            <w:pPr>
              <w:pStyle w:val="ListParagraph"/>
              <w:numPr>
                <w:ilvl w:val="0"/>
                <w:numId w:val="18"/>
              </w:numPr>
              <w:jc w:val="both"/>
              <w:rPr>
                <w:rFonts w:cs="Calibri"/>
                <w:szCs w:val="22"/>
                <w:lang w:eastAsia="ja-JP"/>
              </w:rPr>
            </w:pPr>
            <w:r w:rsidRPr="00882B45">
              <w:rPr>
                <w:rFonts w:cs="Calibri"/>
                <w:szCs w:val="22"/>
                <w:lang w:eastAsia="ja-JP"/>
              </w:rPr>
              <w:t>Member profiles (imported from LinkedIn or original to site)</w:t>
            </w:r>
          </w:p>
          <w:p w14:paraId="788999B8" w14:textId="6A6C61BC" w:rsidR="001E7BDB" w:rsidRPr="00882B45" w:rsidRDefault="001E7BDB" w:rsidP="0096087E">
            <w:pPr>
              <w:pStyle w:val="ListParagraph"/>
              <w:numPr>
                <w:ilvl w:val="0"/>
                <w:numId w:val="18"/>
              </w:numPr>
              <w:jc w:val="both"/>
              <w:rPr>
                <w:rFonts w:cs="Calibri"/>
                <w:szCs w:val="22"/>
                <w:lang w:eastAsia="ja-JP"/>
              </w:rPr>
            </w:pPr>
            <w:r w:rsidRPr="00882B45">
              <w:rPr>
                <w:rFonts w:cs="Calibri"/>
                <w:szCs w:val="22"/>
                <w:lang w:eastAsia="ja-JP"/>
              </w:rPr>
              <w:t>Upload files/share</w:t>
            </w:r>
            <w:r w:rsidR="00106E8D" w:rsidRPr="00882B45">
              <w:rPr>
                <w:rFonts w:cs="Calibri"/>
                <w:szCs w:val="22"/>
                <w:lang w:eastAsia="ja-JP"/>
              </w:rPr>
              <w:t xml:space="preserve"> files</w:t>
            </w:r>
          </w:p>
          <w:p w14:paraId="51DB1444" w14:textId="77777777" w:rsidR="001E7BDB" w:rsidRPr="00882B45" w:rsidRDefault="001E7BDB" w:rsidP="0096087E">
            <w:pPr>
              <w:pStyle w:val="ListParagraph"/>
              <w:numPr>
                <w:ilvl w:val="0"/>
                <w:numId w:val="18"/>
              </w:numPr>
              <w:jc w:val="both"/>
              <w:rPr>
                <w:rFonts w:cs="Calibri"/>
                <w:szCs w:val="22"/>
                <w:lang w:eastAsia="ja-JP"/>
              </w:rPr>
            </w:pPr>
            <w:r w:rsidRPr="00882B45">
              <w:rPr>
                <w:rFonts w:cs="Calibri"/>
                <w:szCs w:val="22"/>
                <w:lang w:eastAsia="ja-JP"/>
              </w:rPr>
              <w:t>Rating of documents</w:t>
            </w:r>
          </w:p>
          <w:p w14:paraId="5CA5483F" w14:textId="77777777" w:rsidR="001E7BDB" w:rsidRPr="00882B45" w:rsidRDefault="001E7BDB" w:rsidP="0096087E">
            <w:pPr>
              <w:pStyle w:val="ListParagraph"/>
              <w:numPr>
                <w:ilvl w:val="0"/>
                <w:numId w:val="18"/>
              </w:numPr>
              <w:jc w:val="both"/>
              <w:rPr>
                <w:rFonts w:cs="Calibri"/>
                <w:szCs w:val="22"/>
                <w:lang w:eastAsia="ja-JP"/>
              </w:rPr>
            </w:pPr>
            <w:r w:rsidRPr="00882B45">
              <w:rPr>
                <w:rFonts w:cs="Calibri"/>
                <w:szCs w:val="22"/>
                <w:lang w:eastAsia="ja-JP"/>
              </w:rPr>
              <w:t>Discussion/online conferencing/Join discussion groups</w:t>
            </w:r>
          </w:p>
          <w:p w14:paraId="7613DA5E" w14:textId="5E47253C" w:rsidR="001E7BDB" w:rsidRPr="00882B45" w:rsidRDefault="00106E8D" w:rsidP="0096087E">
            <w:pPr>
              <w:pStyle w:val="ListParagraph"/>
              <w:numPr>
                <w:ilvl w:val="0"/>
                <w:numId w:val="18"/>
              </w:numPr>
              <w:jc w:val="both"/>
              <w:rPr>
                <w:szCs w:val="22"/>
              </w:rPr>
            </w:pPr>
            <w:r w:rsidRPr="00882B45">
              <w:rPr>
                <w:rFonts w:cs="Calibri"/>
                <w:szCs w:val="22"/>
                <w:lang w:eastAsia="ja-JP"/>
              </w:rPr>
              <w:t>Ability to share drafting/editing of documents collaboratively</w:t>
            </w:r>
            <w:r w:rsidR="001E7BDB" w:rsidRPr="00882B45">
              <w:rPr>
                <w:rFonts w:cs="Calibri"/>
                <w:szCs w:val="22"/>
                <w:lang w:eastAsia="ja-JP"/>
              </w:rPr>
              <w:t xml:space="preserve"> </w:t>
            </w:r>
          </w:p>
        </w:tc>
      </w:tr>
      <w:tr w:rsidR="000E40D4" w14:paraId="475BE068" w14:textId="77777777" w:rsidTr="000E40D4">
        <w:tc>
          <w:tcPr>
            <w:tcW w:w="5000" w:type="pct"/>
            <w:gridSpan w:val="3"/>
          </w:tcPr>
          <w:p w14:paraId="251F931F" w14:textId="77777777" w:rsidR="000E40D4" w:rsidRPr="00882B45" w:rsidRDefault="000E40D4" w:rsidP="0096087E">
            <w:pPr>
              <w:spacing w:line="240" w:lineRule="auto"/>
              <w:jc w:val="both"/>
            </w:pPr>
          </w:p>
        </w:tc>
      </w:tr>
      <w:tr w:rsidR="000E40D4" w14:paraId="4F064281" w14:textId="77777777" w:rsidTr="00FE4142">
        <w:tc>
          <w:tcPr>
            <w:tcW w:w="1224" w:type="pct"/>
          </w:tcPr>
          <w:p w14:paraId="719E076A" w14:textId="12FB7820" w:rsidR="000E40D4" w:rsidRPr="00882B45" w:rsidRDefault="000E40D4" w:rsidP="0096087E">
            <w:pPr>
              <w:spacing w:line="240" w:lineRule="auto"/>
              <w:jc w:val="both"/>
              <w:rPr>
                <w:b/>
              </w:rPr>
            </w:pPr>
            <w:r w:rsidRPr="00882B45">
              <w:rPr>
                <w:b/>
              </w:rPr>
              <w:t xml:space="preserve">Major challenges faced by </w:t>
            </w:r>
            <w:r w:rsidR="00D746B3" w:rsidRPr="00882B45">
              <w:rPr>
                <w:b/>
              </w:rPr>
              <w:t>networks</w:t>
            </w:r>
            <w:r w:rsidR="00CA34EE" w:rsidRPr="00882B45">
              <w:rPr>
                <w:b/>
              </w:rPr>
              <w:t>, platforms</w:t>
            </w:r>
            <w:r w:rsidR="00890B5B" w:rsidRPr="00882B45">
              <w:rPr>
                <w:b/>
              </w:rPr>
              <w:t xml:space="preserve"> and partnerships</w:t>
            </w:r>
          </w:p>
        </w:tc>
        <w:tc>
          <w:tcPr>
            <w:tcW w:w="1990" w:type="pct"/>
          </w:tcPr>
          <w:p w14:paraId="7B44A83A" w14:textId="0DBE5948" w:rsidR="000E40D4" w:rsidRPr="00882B45" w:rsidRDefault="000E40D4" w:rsidP="0096087E">
            <w:pPr>
              <w:spacing w:line="240" w:lineRule="auto"/>
              <w:jc w:val="both"/>
              <w:rPr>
                <w:i/>
              </w:rPr>
            </w:pPr>
            <w:r w:rsidRPr="00882B45">
              <w:rPr>
                <w:i/>
              </w:rPr>
              <w:t xml:space="preserve">Preface: </w:t>
            </w:r>
            <w:r w:rsidR="00B73A52" w:rsidRPr="00882B45">
              <w:rPr>
                <w:i/>
              </w:rPr>
              <w:t>Several common challenges have been observed across a wide range of networks/platforms/</w:t>
            </w:r>
            <w:r w:rsidR="00890B5B" w:rsidRPr="00882B45">
              <w:rPr>
                <w:i/>
              </w:rPr>
              <w:t>partnerships</w:t>
            </w:r>
            <w:r w:rsidR="00B73A52" w:rsidRPr="00882B45">
              <w:rPr>
                <w:i/>
              </w:rPr>
              <w:t xml:space="preserve">:  </w:t>
            </w:r>
            <w:r w:rsidRPr="00882B45">
              <w:rPr>
                <w:i/>
              </w:rPr>
              <w:t xml:space="preserve">How are these challenges addressed by the </w:t>
            </w:r>
            <w:r w:rsidR="00B73A52" w:rsidRPr="00882B45">
              <w:rPr>
                <w:i/>
              </w:rPr>
              <w:t>collaboration</w:t>
            </w:r>
            <w:r w:rsidRPr="00882B45">
              <w:rPr>
                <w:i/>
              </w:rPr>
              <w:t xml:space="preserve"> being evaluated? </w:t>
            </w:r>
          </w:p>
          <w:p w14:paraId="568F5522" w14:textId="20E99950" w:rsidR="00B73A52" w:rsidRPr="00882B45" w:rsidRDefault="00B73A52" w:rsidP="0096087E">
            <w:pPr>
              <w:spacing w:line="240" w:lineRule="auto"/>
              <w:jc w:val="both"/>
              <w:rPr>
                <w:i/>
              </w:rPr>
            </w:pPr>
          </w:p>
        </w:tc>
        <w:tc>
          <w:tcPr>
            <w:tcW w:w="1786" w:type="pct"/>
          </w:tcPr>
          <w:p w14:paraId="53C1DB48" w14:textId="65EDC10C" w:rsidR="000E40D4" w:rsidRPr="00882B45" w:rsidRDefault="00B73A52" w:rsidP="0096087E">
            <w:pPr>
              <w:spacing w:line="240" w:lineRule="auto"/>
              <w:jc w:val="both"/>
            </w:pPr>
            <w:r w:rsidRPr="00882B45">
              <w:t>Based on consulting practice</w:t>
            </w:r>
            <w:r w:rsidR="00D746B3" w:rsidRPr="00882B45">
              <w:t xml:space="preserve"> and key informant interviews</w:t>
            </w:r>
          </w:p>
        </w:tc>
      </w:tr>
      <w:tr w:rsidR="000E40D4" w14:paraId="0AFAF9C9" w14:textId="77777777" w:rsidTr="00FE4142">
        <w:tc>
          <w:tcPr>
            <w:tcW w:w="1224" w:type="pct"/>
          </w:tcPr>
          <w:p w14:paraId="23F5C26A" w14:textId="47559042" w:rsidR="000E40D4" w:rsidRPr="00882B45" w:rsidRDefault="000E40D4" w:rsidP="0096087E">
            <w:pPr>
              <w:pStyle w:val="Normal1"/>
              <w:spacing w:line="240" w:lineRule="auto"/>
              <w:contextualSpacing/>
              <w:jc w:val="both"/>
              <w:rPr>
                <w:rFonts w:ascii="Calibri" w:hAnsi="Calibri"/>
              </w:rPr>
            </w:pPr>
            <w:r w:rsidRPr="00882B45">
              <w:rPr>
                <w:rFonts w:ascii="Calibri" w:hAnsi="Calibri"/>
              </w:rPr>
              <w:t>Unilateral planning processes for a collaborative entity</w:t>
            </w:r>
          </w:p>
        </w:tc>
        <w:tc>
          <w:tcPr>
            <w:tcW w:w="1990" w:type="pct"/>
          </w:tcPr>
          <w:p w14:paraId="26303274" w14:textId="60D3ACB4" w:rsidR="000E40D4" w:rsidRPr="00882B45" w:rsidRDefault="00B73A52" w:rsidP="0096087E">
            <w:pPr>
              <w:spacing w:line="240" w:lineRule="auto"/>
              <w:jc w:val="both"/>
            </w:pPr>
            <w:r w:rsidRPr="00882B45">
              <w:t>Who was involved in the initial design/planning of the network/platform/</w:t>
            </w:r>
            <w:r w:rsidR="00890B5B" w:rsidRPr="00882B45">
              <w:t>partnership</w:t>
            </w:r>
            <w:r w:rsidRPr="00882B45">
              <w:t xml:space="preserve"> – was the planning led by a single individual/institution; were potential members included in the early design stages; </w:t>
            </w:r>
            <w:r w:rsidR="000E40D4" w:rsidRPr="00882B45">
              <w:t>What was con</w:t>
            </w:r>
            <w:r w:rsidR="00CA34EE" w:rsidRPr="00882B45">
              <w:t xml:space="preserve">sidered in planning the </w:t>
            </w:r>
            <w:r w:rsidR="00CA34EE" w:rsidRPr="00882B45">
              <w:rPr>
                <w:rFonts w:cstheme="minorHAnsi"/>
              </w:rPr>
              <w:t>network/platform/partnership</w:t>
            </w:r>
            <w:r w:rsidRPr="00882B45">
              <w:t>?</w:t>
            </w:r>
          </w:p>
          <w:p w14:paraId="4CE86B70" w14:textId="0F9AE2BD" w:rsidR="000E40D4" w:rsidRPr="00882B45" w:rsidRDefault="000E40D4" w:rsidP="0096087E">
            <w:pPr>
              <w:spacing w:line="240" w:lineRule="auto"/>
              <w:jc w:val="both"/>
            </w:pPr>
          </w:p>
        </w:tc>
        <w:tc>
          <w:tcPr>
            <w:tcW w:w="1786" w:type="pct"/>
          </w:tcPr>
          <w:p w14:paraId="2A82BD2C" w14:textId="77777777" w:rsidR="000E40D4" w:rsidRPr="00882B45" w:rsidRDefault="000E40D4" w:rsidP="0096087E">
            <w:pPr>
              <w:spacing w:line="240" w:lineRule="auto"/>
              <w:jc w:val="both"/>
            </w:pPr>
          </w:p>
          <w:p w14:paraId="3AB69EE8" w14:textId="77777777" w:rsidR="000E40D4" w:rsidRPr="00882B45" w:rsidRDefault="000E40D4" w:rsidP="0096087E">
            <w:pPr>
              <w:spacing w:line="240" w:lineRule="auto"/>
              <w:jc w:val="both"/>
            </w:pPr>
          </w:p>
        </w:tc>
      </w:tr>
      <w:tr w:rsidR="000E40D4" w14:paraId="054DB9DE" w14:textId="77777777" w:rsidTr="00FE4142">
        <w:tc>
          <w:tcPr>
            <w:tcW w:w="1224" w:type="pct"/>
          </w:tcPr>
          <w:p w14:paraId="7E970C15" w14:textId="70BE7610" w:rsidR="000E40D4" w:rsidRPr="00882B45" w:rsidRDefault="000E40D4" w:rsidP="0096087E">
            <w:pPr>
              <w:spacing w:line="240" w:lineRule="auto"/>
              <w:jc w:val="both"/>
            </w:pPr>
            <w:r w:rsidRPr="00882B45">
              <w:t xml:space="preserve">Lack of diversity of </w:t>
            </w:r>
            <w:r w:rsidR="00D746B3" w:rsidRPr="00882B45">
              <w:t>members, their</w:t>
            </w:r>
            <w:r w:rsidR="00B73A52" w:rsidRPr="00882B45">
              <w:t xml:space="preserve"> </w:t>
            </w:r>
            <w:r w:rsidRPr="00882B45">
              <w:t>interests</w:t>
            </w:r>
            <w:r w:rsidR="00B73A52" w:rsidRPr="00882B45">
              <w:t xml:space="preserve"> and perspectives</w:t>
            </w:r>
          </w:p>
        </w:tc>
        <w:tc>
          <w:tcPr>
            <w:tcW w:w="1990" w:type="pct"/>
          </w:tcPr>
          <w:p w14:paraId="2ECD1BD7" w14:textId="1262F001" w:rsidR="000E40D4" w:rsidRPr="00882B45" w:rsidRDefault="00B73A52" w:rsidP="0096087E">
            <w:pPr>
              <w:spacing w:line="240" w:lineRule="auto"/>
              <w:jc w:val="both"/>
              <w:rPr>
                <w:rFonts w:cs="Times New Roman"/>
                <w:lang w:val="en-CA"/>
              </w:rPr>
            </w:pPr>
            <w:r w:rsidRPr="00882B45">
              <w:rPr>
                <w:rFonts w:cs="Times New Roman"/>
                <w:lang w:val="en-CA"/>
              </w:rPr>
              <w:t>As note</w:t>
            </w:r>
            <w:r w:rsidR="00CA34EE" w:rsidRPr="00882B45">
              <w:rPr>
                <w:rFonts w:cs="Times New Roman"/>
                <w:lang w:val="en-CA"/>
              </w:rPr>
              <w:t xml:space="preserve">d by a key informant, too often </w:t>
            </w:r>
            <w:r w:rsidR="00CA34EE" w:rsidRPr="00882B45">
              <w:rPr>
                <w:rFonts w:cstheme="minorHAnsi"/>
              </w:rPr>
              <w:t>networks/platforms/partnerships “</w:t>
            </w:r>
            <w:r w:rsidR="000E40D4" w:rsidRPr="00882B45">
              <w:rPr>
                <w:rFonts w:cs="Times New Roman"/>
                <w:lang w:val="en-CA"/>
              </w:rPr>
              <w:t>bring t</w:t>
            </w:r>
            <w:r w:rsidRPr="00882B45">
              <w:rPr>
                <w:rFonts w:cs="Times New Roman"/>
                <w:lang w:val="en-CA"/>
              </w:rPr>
              <w:t xml:space="preserve">ogether people who are the same”.  </w:t>
            </w:r>
            <w:r w:rsidR="00D746B3" w:rsidRPr="00882B45">
              <w:rPr>
                <w:rFonts w:cs="Times New Roman"/>
                <w:lang w:val="en-CA"/>
              </w:rPr>
              <w:t xml:space="preserve">How are diverse perspectives to be included? </w:t>
            </w:r>
          </w:p>
          <w:p w14:paraId="03B78F9F" w14:textId="3A8F8424" w:rsidR="00B73A52" w:rsidRPr="00882B45" w:rsidRDefault="00B73A52" w:rsidP="0096087E">
            <w:pPr>
              <w:spacing w:line="240" w:lineRule="auto"/>
              <w:jc w:val="both"/>
            </w:pPr>
          </w:p>
        </w:tc>
        <w:tc>
          <w:tcPr>
            <w:tcW w:w="1786" w:type="pct"/>
          </w:tcPr>
          <w:p w14:paraId="340D8255" w14:textId="789E1C0B" w:rsidR="000E40D4" w:rsidRPr="00882B45" w:rsidRDefault="00CA34EE" w:rsidP="0096087E">
            <w:pPr>
              <w:spacing w:line="240" w:lineRule="auto"/>
              <w:jc w:val="both"/>
            </w:pPr>
            <w:r w:rsidRPr="00882B45">
              <w:t>Ofir, key informant</w:t>
            </w:r>
          </w:p>
        </w:tc>
      </w:tr>
      <w:tr w:rsidR="000E40D4" w14:paraId="505D4D31" w14:textId="77777777" w:rsidTr="00FE4142">
        <w:tc>
          <w:tcPr>
            <w:tcW w:w="1224" w:type="pct"/>
          </w:tcPr>
          <w:p w14:paraId="4610543F" w14:textId="36A2B0C8" w:rsidR="000E40D4" w:rsidRPr="00882B45" w:rsidRDefault="00CA34EE" w:rsidP="0096087E">
            <w:pPr>
              <w:spacing w:line="240" w:lineRule="auto"/>
              <w:jc w:val="both"/>
            </w:pPr>
            <w:r w:rsidRPr="00882B45">
              <w:rPr>
                <w:rFonts w:cstheme="minorHAnsi"/>
              </w:rPr>
              <w:t xml:space="preserve">Network/platform/partnership </w:t>
            </w:r>
            <w:r w:rsidR="00D746B3" w:rsidRPr="00882B45">
              <w:t xml:space="preserve">proliferation: </w:t>
            </w:r>
            <w:r w:rsidR="000E40D4" w:rsidRPr="00882B45">
              <w:t>Supply vs demand</w:t>
            </w:r>
          </w:p>
        </w:tc>
        <w:tc>
          <w:tcPr>
            <w:tcW w:w="1990" w:type="pct"/>
          </w:tcPr>
          <w:p w14:paraId="6C307524" w14:textId="350A8DDF" w:rsidR="00D746B3" w:rsidRPr="00882B45" w:rsidRDefault="00D746B3" w:rsidP="0096087E">
            <w:pPr>
              <w:spacing w:line="240" w:lineRule="auto"/>
              <w:jc w:val="both"/>
            </w:pPr>
            <w:r w:rsidRPr="00882B45">
              <w:t>Was th</w:t>
            </w:r>
            <w:r w:rsidR="00CA34EE" w:rsidRPr="00882B45">
              <w:t xml:space="preserve">e landscape of similar networks, </w:t>
            </w:r>
            <w:r w:rsidRPr="00882B45">
              <w:t xml:space="preserve">platforms </w:t>
            </w:r>
            <w:r w:rsidR="00CA34EE" w:rsidRPr="00882B45">
              <w:t xml:space="preserve">and partnerships </w:t>
            </w:r>
            <w:r w:rsidRPr="00882B45">
              <w:t xml:space="preserve">adequately mapped; was there an analysis </w:t>
            </w:r>
            <w:r w:rsidRPr="00882B45">
              <w:lastRenderedPageBreak/>
              <w:t xml:space="preserve">of the potential demand/use by the target audience? </w:t>
            </w:r>
          </w:p>
          <w:p w14:paraId="7B7CC7AE" w14:textId="77777777" w:rsidR="000E40D4" w:rsidRPr="00882B45" w:rsidRDefault="000E40D4" w:rsidP="0096087E">
            <w:pPr>
              <w:spacing w:line="240" w:lineRule="auto"/>
              <w:jc w:val="both"/>
            </w:pPr>
          </w:p>
        </w:tc>
        <w:tc>
          <w:tcPr>
            <w:tcW w:w="1786" w:type="pct"/>
          </w:tcPr>
          <w:p w14:paraId="7D055365" w14:textId="7B26A00F" w:rsidR="000E40D4" w:rsidRPr="00882B45" w:rsidRDefault="000E40D4" w:rsidP="0096087E">
            <w:pPr>
              <w:spacing w:line="240" w:lineRule="auto"/>
              <w:jc w:val="both"/>
            </w:pPr>
          </w:p>
        </w:tc>
      </w:tr>
      <w:tr w:rsidR="008B2D57" w14:paraId="576A92C8" w14:textId="77777777" w:rsidTr="00FE4142">
        <w:tc>
          <w:tcPr>
            <w:tcW w:w="1224" w:type="pct"/>
          </w:tcPr>
          <w:p w14:paraId="3AE20D9C" w14:textId="61C30F4F" w:rsidR="000E40D4" w:rsidRPr="00882B45" w:rsidRDefault="00CA34EE" w:rsidP="00CA34EE">
            <w:pPr>
              <w:spacing w:line="240" w:lineRule="auto"/>
              <w:jc w:val="both"/>
            </w:pPr>
            <w:r w:rsidRPr="00882B45">
              <w:rPr>
                <w:rFonts w:cstheme="minorHAnsi"/>
              </w:rPr>
              <w:t>Network/platform/partnership</w:t>
            </w:r>
            <w:r w:rsidR="000E40D4" w:rsidRPr="00882B45">
              <w:t xml:space="preserve"> proliferation</w:t>
            </w:r>
            <w:r w:rsidR="00D746B3" w:rsidRPr="00882B45">
              <w:t xml:space="preserve">: intersection (or duplication) with other similar </w:t>
            </w:r>
            <w:r w:rsidRPr="00882B45">
              <w:t>entities</w:t>
            </w:r>
            <w:r w:rsidR="00D746B3" w:rsidRPr="00882B45">
              <w:t>.</w:t>
            </w:r>
          </w:p>
        </w:tc>
        <w:tc>
          <w:tcPr>
            <w:tcW w:w="1990" w:type="pct"/>
          </w:tcPr>
          <w:p w14:paraId="5D99B5BC" w14:textId="69F31DCB" w:rsidR="000E40D4" w:rsidRPr="00882B45" w:rsidRDefault="000E40D4" w:rsidP="0096087E">
            <w:pPr>
              <w:spacing w:line="240" w:lineRule="auto"/>
              <w:jc w:val="both"/>
            </w:pPr>
            <w:r w:rsidRPr="00882B45">
              <w:t xml:space="preserve">In </w:t>
            </w:r>
            <w:r w:rsidR="00022501" w:rsidRPr="00882B45">
              <w:t xml:space="preserve">a </w:t>
            </w:r>
            <w:r w:rsidRPr="00882B45">
              <w:t xml:space="preserve">crowded space, how does one </w:t>
            </w:r>
            <w:r w:rsidR="00CA34EE" w:rsidRPr="00882B45">
              <w:rPr>
                <w:rFonts w:cstheme="minorHAnsi"/>
              </w:rPr>
              <w:t>network/platform/partnership</w:t>
            </w:r>
            <w:r w:rsidR="00022501" w:rsidRPr="00882B45">
              <w:t xml:space="preserve"> serve to influence/add value to other similar </w:t>
            </w:r>
            <w:r w:rsidR="00CA34EE" w:rsidRPr="00882B45">
              <w:rPr>
                <w:rFonts w:cstheme="minorHAnsi"/>
              </w:rPr>
              <w:t>network/platform/partnership</w:t>
            </w:r>
            <w:r w:rsidR="00022501" w:rsidRPr="00882B45">
              <w:t xml:space="preserve">, and </w:t>
            </w:r>
            <w:r w:rsidRPr="00882B45">
              <w:t xml:space="preserve">contribute to combined impact? </w:t>
            </w:r>
          </w:p>
          <w:p w14:paraId="0D30FF21" w14:textId="77777777" w:rsidR="008B2D57" w:rsidRPr="00882B45" w:rsidRDefault="008B2D57" w:rsidP="0096087E">
            <w:pPr>
              <w:spacing w:line="240" w:lineRule="auto"/>
              <w:jc w:val="both"/>
            </w:pPr>
          </w:p>
        </w:tc>
        <w:tc>
          <w:tcPr>
            <w:tcW w:w="1786" w:type="pct"/>
          </w:tcPr>
          <w:p w14:paraId="2BB84638" w14:textId="2EC91870" w:rsidR="008B2D57" w:rsidRPr="00882B45" w:rsidRDefault="008B2D57" w:rsidP="0096087E">
            <w:pPr>
              <w:spacing w:line="240" w:lineRule="auto"/>
              <w:jc w:val="both"/>
            </w:pPr>
          </w:p>
        </w:tc>
      </w:tr>
    </w:tbl>
    <w:p w14:paraId="752917E0" w14:textId="77777777" w:rsidR="00E219B3" w:rsidRDefault="00E219B3" w:rsidP="0096087E">
      <w:pPr>
        <w:pStyle w:val="Normal1"/>
        <w:jc w:val="both"/>
      </w:pPr>
    </w:p>
    <w:p w14:paraId="4485DEA4" w14:textId="2ECAD5EE" w:rsidR="00E219B3" w:rsidRDefault="00DA0236" w:rsidP="0096087E">
      <w:pPr>
        <w:pStyle w:val="Heading2"/>
        <w:jc w:val="both"/>
      </w:pPr>
      <w:bookmarkStart w:id="12" w:name="_Toc368237866"/>
      <w:r>
        <w:t xml:space="preserve">For donors: How to approach proposals for networks, platforms, </w:t>
      </w:r>
      <w:r w:rsidR="00CA34EE">
        <w:t xml:space="preserve">and </w:t>
      </w:r>
      <w:r>
        <w:t>partnerships</w:t>
      </w:r>
      <w:bookmarkEnd w:id="12"/>
    </w:p>
    <w:p w14:paraId="0B9DE733" w14:textId="77777777" w:rsidR="00171692" w:rsidRDefault="00171692" w:rsidP="0096087E">
      <w:pPr>
        <w:jc w:val="both"/>
      </w:pPr>
    </w:p>
    <w:p w14:paraId="76C4D73D" w14:textId="512F4EBE" w:rsidR="00E941B8" w:rsidRDefault="00E941B8" w:rsidP="0096087E">
      <w:pPr>
        <w:jc w:val="both"/>
      </w:pPr>
      <w:r>
        <w:t xml:space="preserve">Little has been written, to my knowledge, about the capacity of donors to review proposals for </w:t>
      </w:r>
      <w:r w:rsidR="00CA34EE" w:rsidRPr="00FE4142">
        <w:rPr>
          <w:rFonts w:cstheme="minorHAnsi"/>
          <w:sz w:val="20"/>
          <w:szCs w:val="20"/>
        </w:rPr>
        <w:t>network</w:t>
      </w:r>
      <w:r w:rsidR="00CA34EE">
        <w:rPr>
          <w:rFonts w:cstheme="minorHAnsi"/>
          <w:sz w:val="20"/>
          <w:szCs w:val="20"/>
        </w:rPr>
        <w:t xml:space="preserve">s, </w:t>
      </w:r>
      <w:r w:rsidR="00CA34EE" w:rsidRPr="00FE4142">
        <w:rPr>
          <w:rFonts w:cstheme="minorHAnsi"/>
          <w:sz w:val="20"/>
          <w:szCs w:val="20"/>
        </w:rPr>
        <w:t>platform</w:t>
      </w:r>
      <w:r w:rsidR="00CA34EE">
        <w:rPr>
          <w:rFonts w:cstheme="minorHAnsi"/>
          <w:sz w:val="20"/>
          <w:szCs w:val="20"/>
        </w:rPr>
        <w:t>s and partnerships</w:t>
      </w:r>
      <w:r>
        <w:t xml:space="preserve">. </w:t>
      </w:r>
      <w:r w:rsidR="004B237C">
        <w:t xml:space="preserve">What do donors need to know? </w:t>
      </w:r>
      <w:r w:rsidR="004301BD">
        <w:t>How do they manage the risk that much will be promised by the proponent but considerably less may be delivered for the investment provided by the donor?  The following checkpoints reframe a number of the eval</w:t>
      </w:r>
      <w:r w:rsidR="004B237C">
        <w:t xml:space="preserve">uation questions </w:t>
      </w:r>
      <w:r w:rsidR="004301BD">
        <w:t xml:space="preserve">to </w:t>
      </w:r>
      <w:r w:rsidR="004B237C">
        <w:t xml:space="preserve">apply ex ante to </w:t>
      </w:r>
      <w:r w:rsidR="004301BD">
        <w:t>proposals for creating networks, platforms</w:t>
      </w:r>
      <w:r w:rsidR="00CA34EE">
        <w:t>, partnerships</w:t>
      </w:r>
      <w:r w:rsidR="004301BD">
        <w:t xml:space="preserve"> and</w:t>
      </w:r>
      <w:r w:rsidR="00DA0236">
        <w:t xml:space="preserve"> other types of collaboration.</w:t>
      </w:r>
      <w:r w:rsidR="004B237C">
        <w:t xml:space="preserve"> </w:t>
      </w:r>
    </w:p>
    <w:p w14:paraId="4A088E6B" w14:textId="77777777" w:rsidR="00E941B8" w:rsidRDefault="00E941B8" w:rsidP="0096087E">
      <w:pPr>
        <w:jc w:val="both"/>
      </w:pPr>
    </w:p>
    <w:tbl>
      <w:tblPr>
        <w:tblStyle w:val="TableGrid"/>
        <w:tblW w:w="5000" w:type="pct"/>
        <w:tblLayout w:type="fixed"/>
        <w:tblLook w:val="04A0" w:firstRow="1" w:lastRow="0" w:firstColumn="1" w:lastColumn="0" w:noHBand="0" w:noVBand="1"/>
      </w:tblPr>
      <w:tblGrid>
        <w:gridCol w:w="4362"/>
        <w:gridCol w:w="8816"/>
      </w:tblGrid>
      <w:tr w:rsidR="00424462" w:rsidRPr="00D17FBC" w14:paraId="0EB9FD14" w14:textId="77777777" w:rsidTr="00424462">
        <w:tc>
          <w:tcPr>
            <w:tcW w:w="1655" w:type="pct"/>
          </w:tcPr>
          <w:p w14:paraId="10CFE01E" w14:textId="402A0F2A" w:rsidR="00424462" w:rsidRPr="00882B45" w:rsidRDefault="00424462" w:rsidP="00681C7B">
            <w:pPr>
              <w:pStyle w:val="Normal1"/>
              <w:spacing w:line="240" w:lineRule="auto"/>
              <w:contextualSpacing/>
              <w:jc w:val="both"/>
              <w:rPr>
                <w:rFonts w:ascii="Calibri" w:hAnsi="Calibri"/>
                <w:b/>
              </w:rPr>
            </w:pPr>
            <w:r w:rsidRPr="00882B45">
              <w:rPr>
                <w:rFonts w:ascii="Calibri" w:hAnsi="Calibri"/>
                <w:b/>
              </w:rPr>
              <w:t xml:space="preserve">Six checkpoints donors </w:t>
            </w:r>
            <w:r w:rsidR="00681C7B">
              <w:rPr>
                <w:rFonts w:ascii="Calibri" w:hAnsi="Calibri"/>
                <w:b/>
              </w:rPr>
              <w:t>should</w:t>
            </w:r>
            <w:r w:rsidRPr="00882B45">
              <w:rPr>
                <w:rFonts w:ascii="Calibri" w:hAnsi="Calibri"/>
                <w:b/>
              </w:rPr>
              <w:t xml:space="preserve"> consider </w:t>
            </w:r>
          </w:p>
        </w:tc>
        <w:tc>
          <w:tcPr>
            <w:tcW w:w="3345" w:type="pct"/>
          </w:tcPr>
          <w:p w14:paraId="4D2E9293" w14:textId="77777777" w:rsidR="00424462" w:rsidRPr="00882B45" w:rsidRDefault="00424462" w:rsidP="0096087E">
            <w:pPr>
              <w:spacing w:line="240" w:lineRule="auto"/>
              <w:jc w:val="both"/>
              <w:rPr>
                <w:rFonts w:cs="Times New Roman"/>
                <w:b/>
                <w:lang w:val="en-CA"/>
              </w:rPr>
            </w:pPr>
          </w:p>
        </w:tc>
      </w:tr>
      <w:tr w:rsidR="00230E17" w14:paraId="47CD7181" w14:textId="77777777" w:rsidTr="00230E17">
        <w:tc>
          <w:tcPr>
            <w:tcW w:w="1655" w:type="pct"/>
          </w:tcPr>
          <w:p w14:paraId="2D2E96F6" w14:textId="77777777" w:rsidR="00230E17" w:rsidRPr="00882B45" w:rsidRDefault="00230E17" w:rsidP="0096087E">
            <w:pPr>
              <w:pStyle w:val="Normal1"/>
              <w:spacing w:line="240" w:lineRule="auto"/>
              <w:contextualSpacing/>
              <w:jc w:val="both"/>
              <w:rPr>
                <w:rFonts w:ascii="Calibri" w:hAnsi="Calibri"/>
              </w:rPr>
            </w:pPr>
            <w:r w:rsidRPr="00882B45">
              <w:rPr>
                <w:rFonts w:ascii="Calibri" w:hAnsi="Calibri"/>
              </w:rPr>
              <w:t>Purpose</w:t>
            </w:r>
          </w:p>
          <w:p w14:paraId="16AA450A" w14:textId="77777777" w:rsidR="00230E17" w:rsidRPr="00882B45" w:rsidRDefault="00230E17" w:rsidP="0096087E">
            <w:pPr>
              <w:pStyle w:val="Normal1"/>
              <w:spacing w:line="240" w:lineRule="auto"/>
              <w:contextualSpacing/>
              <w:jc w:val="both"/>
              <w:rPr>
                <w:rFonts w:ascii="Calibri" w:hAnsi="Calibri"/>
              </w:rPr>
            </w:pPr>
          </w:p>
          <w:p w14:paraId="6456007E" w14:textId="2F884DB0" w:rsidR="00230E17" w:rsidRPr="00882B45" w:rsidRDefault="00230E17" w:rsidP="0096087E">
            <w:pPr>
              <w:pStyle w:val="Body"/>
              <w:spacing w:line="240" w:lineRule="auto"/>
              <w:rPr>
                <w:rFonts w:ascii="Calibri" w:hAnsi="Calibri"/>
                <w:sz w:val="22"/>
              </w:rPr>
            </w:pPr>
          </w:p>
        </w:tc>
        <w:tc>
          <w:tcPr>
            <w:tcW w:w="3345" w:type="pct"/>
          </w:tcPr>
          <w:p w14:paraId="11F7499D" w14:textId="1248D093" w:rsidR="00230E17" w:rsidRPr="00882B45" w:rsidRDefault="00230E17" w:rsidP="0096087E">
            <w:pPr>
              <w:pStyle w:val="Body"/>
              <w:spacing w:line="240" w:lineRule="auto"/>
              <w:rPr>
                <w:rFonts w:ascii="Calibri" w:eastAsia="MS Mincho" w:hAnsi="Calibri" w:cstheme="minorHAnsi"/>
                <w:sz w:val="22"/>
                <w:lang w:val="en-US"/>
              </w:rPr>
            </w:pPr>
            <w:r w:rsidRPr="00882B45">
              <w:rPr>
                <w:rFonts w:ascii="Calibri" w:eastAsia="MS Mincho" w:hAnsi="Calibri" w:cstheme="minorHAnsi"/>
                <w:sz w:val="22"/>
                <w:lang w:val="en-US"/>
              </w:rPr>
              <w:t xml:space="preserve">When reviewing proposals for collaborative entities, donors should consider what is the purpose of those individuals and organizations coming together and the desired outcomes from their interaction. </w:t>
            </w:r>
            <w:r w:rsidRPr="00882B45">
              <w:rPr>
                <w:rFonts w:ascii="Calibri" w:hAnsi="Calibri"/>
                <w:sz w:val="22"/>
              </w:rPr>
              <w:t xml:space="preserve">What’s the greater good; </w:t>
            </w:r>
            <w:r w:rsidR="00424462" w:rsidRPr="00882B45">
              <w:rPr>
                <w:rFonts w:ascii="Calibri" w:hAnsi="Calibri"/>
                <w:sz w:val="22"/>
              </w:rPr>
              <w:t>what will be different or changed as an outcome of their collaboration? H</w:t>
            </w:r>
            <w:r w:rsidRPr="00882B45">
              <w:rPr>
                <w:rFonts w:ascii="Calibri" w:hAnsi="Calibri"/>
                <w:sz w:val="22"/>
              </w:rPr>
              <w:t xml:space="preserve">ow will individual members benefit; how will their organizations benefit; </w:t>
            </w:r>
            <w:r w:rsidRPr="00882B45">
              <w:rPr>
                <w:rFonts w:ascii="Calibri" w:eastAsia="MS Mincho" w:hAnsi="Calibri" w:cstheme="minorHAnsi"/>
                <w:sz w:val="22"/>
                <w:lang w:val="en-US"/>
              </w:rPr>
              <w:t>will a common purpose beyond the benefit to individual collaborators be achieved?</w:t>
            </w:r>
          </w:p>
          <w:p w14:paraId="71D65D7D" w14:textId="77777777" w:rsidR="00230E17" w:rsidRPr="00882B45" w:rsidRDefault="00230E17" w:rsidP="0096087E">
            <w:pPr>
              <w:spacing w:line="240" w:lineRule="auto"/>
              <w:jc w:val="both"/>
              <w:rPr>
                <w:rFonts w:cs="Times New Roman"/>
                <w:lang w:val="en-CA"/>
              </w:rPr>
            </w:pPr>
          </w:p>
        </w:tc>
      </w:tr>
      <w:tr w:rsidR="00230E17" w14:paraId="0DBD9FB0" w14:textId="77777777" w:rsidTr="00230E17">
        <w:tc>
          <w:tcPr>
            <w:tcW w:w="1655" w:type="pct"/>
          </w:tcPr>
          <w:p w14:paraId="67337887" w14:textId="3CA3D412" w:rsidR="00230E17" w:rsidRPr="00882B45" w:rsidRDefault="00230E17" w:rsidP="0096087E">
            <w:pPr>
              <w:pStyle w:val="Normal1"/>
              <w:spacing w:line="240" w:lineRule="auto"/>
              <w:contextualSpacing/>
              <w:jc w:val="both"/>
              <w:rPr>
                <w:rFonts w:ascii="Calibri" w:hAnsi="Calibri"/>
              </w:rPr>
            </w:pPr>
            <w:r w:rsidRPr="00882B45">
              <w:rPr>
                <w:rFonts w:ascii="Calibri" w:hAnsi="Calibri"/>
              </w:rPr>
              <w:t>Context</w:t>
            </w:r>
          </w:p>
          <w:p w14:paraId="52D45858" w14:textId="77777777" w:rsidR="00230E17" w:rsidRPr="00882B45" w:rsidRDefault="00230E17" w:rsidP="0096087E">
            <w:pPr>
              <w:pStyle w:val="Normal1"/>
              <w:spacing w:line="240" w:lineRule="auto"/>
              <w:contextualSpacing/>
              <w:jc w:val="both"/>
              <w:rPr>
                <w:rFonts w:ascii="Calibri" w:hAnsi="Calibri"/>
              </w:rPr>
            </w:pPr>
          </w:p>
          <w:p w14:paraId="558B9CA9" w14:textId="726BFC31" w:rsidR="00230E17" w:rsidRPr="00882B45" w:rsidRDefault="00230E17" w:rsidP="0096087E">
            <w:pPr>
              <w:pStyle w:val="Normal1"/>
              <w:spacing w:line="240" w:lineRule="auto"/>
              <w:contextualSpacing/>
              <w:jc w:val="both"/>
              <w:rPr>
                <w:rFonts w:ascii="Calibri" w:hAnsi="Calibri"/>
              </w:rPr>
            </w:pPr>
          </w:p>
        </w:tc>
        <w:tc>
          <w:tcPr>
            <w:tcW w:w="3345" w:type="pct"/>
          </w:tcPr>
          <w:p w14:paraId="3ACE52B3" w14:textId="68504CE0" w:rsidR="00424462" w:rsidRPr="00882B45" w:rsidRDefault="00230E17" w:rsidP="0096087E">
            <w:pPr>
              <w:spacing w:line="240" w:lineRule="auto"/>
              <w:jc w:val="both"/>
            </w:pPr>
            <w:r w:rsidRPr="00882B45">
              <w:t>Where does the proposal for a network/platform/</w:t>
            </w:r>
            <w:r w:rsidR="00890B5B" w:rsidRPr="00882B45">
              <w:t>partnership</w:t>
            </w:r>
            <w:r w:rsidRPr="00882B45">
              <w:t xml:space="preserve"> fit in</w:t>
            </w:r>
            <w:r w:rsidR="00424462" w:rsidRPr="00882B45">
              <w:t xml:space="preserve"> the</w:t>
            </w:r>
            <w:r w:rsidRPr="00882B45">
              <w:t xml:space="preserve"> landscape of other similar online communities and collaborative groups? A good mapping of the landscape will be needed; see the Desk review</w:t>
            </w:r>
            <w:r w:rsidR="00424462" w:rsidRPr="00882B45">
              <w:t xml:space="preserve"> outlined above for a template for conducting a desk review of other similar </w:t>
            </w:r>
            <w:r w:rsidR="001E2A61" w:rsidRPr="00882B45">
              <w:t>entities</w:t>
            </w:r>
            <w:r w:rsidR="00424462" w:rsidRPr="00882B45">
              <w:t>.</w:t>
            </w:r>
          </w:p>
          <w:p w14:paraId="79674E3B" w14:textId="77777777" w:rsidR="00230E17" w:rsidRPr="00882B45" w:rsidRDefault="00230E17" w:rsidP="0096087E">
            <w:pPr>
              <w:spacing w:line="240" w:lineRule="auto"/>
              <w:jc w:val="both"/>
            </w:pPr>
          </w:p>
          <w:p w14:paraId="0B311AE8" w14:textId="46CBC644" w:rsidR="00230E17" w:rsidRPr="00882B45" w:rsidRDefault="00230E17" w:rsidP="0096087E">
            <w:pPr>
              <w:spacing w:line="240" w:lineRule="auto"/>
              <w:jc w:val="both"/>
            </w:pPr>
            <w:r w:rsidRPr="00882B45">
              <w:t xml:space="preserve">Where are the gaps in the landscape? What niche would a new </w:t>
            </w:r>
            <w:r w:rsidR="00CA34EE" w:rsidRPr="00882B45">
              <w:rPr>
                <w:rFonts w:cstheme="minorHAnsi"/>
              </w:rPr>
              <w:t>network/platform/partnership</w:t>
            </w:r>
            <w:r w:rsidRPr="00882B45">
              <w:t xml:space="preserve"> fill or will a new </w:t>
            </w:r>
            <w:r w:rsidR="00CA34EE" w:rsidRPr="00882B45">
              <w:rPr>
                <w:rFonts w:cstheme="minorHAnsi"/>
              </w:rPr>
              <w:t>network/platform/partnership</w:t>
            </w:r>
            <w:r w:rsidRPr="00882B45">
              <w:t xml:space="preserve"> do something better than existing ones? Is there an opportunity to link </w:t>
            </w:r>
            <w:r w:rsidR="00CA34EE" w:rsidRPr="00882B45">
              <w:rPr>
                <w:rFonts w:cstheme="minorHAnsi"/>
              </w:rPr>
              <w:t>networks/platforms/partnerships</w:t>
            </w:r>
            <w:r w:rsidRPr="00882B45">
              <w:t xml:space="preserve"> more effectively? How would a </w:t>
            </w:r>
            <w:r w:rsidR="00CA34EE" w:rsidRPr="00882B45">
              <w:t xml:space="preserve">new </w:t>
            </w:r>
            <w:r w:rsidR="00CA34EE" w:rsidRPr="00882B45">
              <w:rPr>
                <w:rFonts w:cstheme="minorHAnsi"/>
              </w:rPr>
              <w:lastRenderedPageBreak/>
              <w:t>network/platform/partnership</w:t>
            </w:r>
            <w:r w:rsidRPr="00882B45">
              <w:t xml:space="preserve"> add value to other existing </w:t>
            </w:r>
            <w:r w:rsidR="00CA34EE" w:rsidRPr="00882B45">
              <w:rPr>
                <w:rFonts w:cstheme="minorHAnsi"/>
              </w:rPr>
              <w:t>networks/platforms/partnerships</w:t>
            </w:r>
            <w:r w:rsidRPr="00882B45">
              <w:t>?</w:t>
            </w:r>
          </w:p>
          <w:p w14:paraId="42F00A08" w14:textId="17D2B7DF" w:rsidR="00230E17" w:rsidRPr="00882B45" w:rsidRDefault="00230E17" w:rsidP="0096087E">
            <w:pPr>
              <w:spacing w:line="240" w:lineRule="auto"/>
              <w:jc w:val="both"/>
            </w:pPr>
          </w:p>
        </w:tc>
      </w:tr>
      <w:tr w:rsidR="00230E17" w14:paraId="53EA6109" w14:textId="77777777" w:rsidTr="00230E17">
        <w:tc>
          <w:tcPr>
            <w:tcW w:w="1655" w:type="pct"/>
          </w:tcPr>
          <w:p w14:paraId="7462643F" w14:textId="5F1A9FB1" w:rsidR="00230E17" w:rsidRPr="00882B45" w:rsidRDefault="00230E17" w:rsidP="0096087E">
            <w:pPr>
              <w:spacing w:line="240" w:lineRule="auto"/>
              <w:jc w:val="both"/>
            </w:pPr>
            <w:r w:rsidRPr="00882B45">
              <w:lastRenderedPageBreak/>
              <w:t>Mechanics</w:t>
            </w:r>
          </w:p>
        </w:tc>
        <w:tc>
          <w:tcPr>
            <w:tcW w:w="3345" w:type="pct"/>
          </w:tcPr>
          <w:p w14:paraId="7C1B7A1B" w14:textId="3930B5D1" w:rsidR="00FD01EA" w:rsidRPr="00882B45" w:rsidRDefault="00230E17" w:rsidP="0096087E">
            <w:pPr>
              <w:spacing w:line="240" w:lineRule="auto"/>
              <w:jc w:val="both"/>
              <w:rPr>
                <w:rFonts w:cs="Times New Roman"/>
                <w:lang w:val="en-CA"/>
              </w:rPr>
            </w:pPr>
            <w:r w:rsidRPr="00882B45">
              <w:rPr>
                <w:rFonts w:cs="Times New Roman"/>
                <w:lang w:val="en-CA"/>
              </w:rPr>
              <w:t>Is the emphasis of the proposal on the creation of the online platform itself – the mechanics of operation and knowledge management – or does the proposal look beyond the tool? As one key informant suggests, “Donors should be expecting something that goes beyond the platform</w:t>
            </w:r>
            <w:r w:rsidR="00FD01EA" w:rsidRPr="00882B45">
              <w:rPr>
                <w:rFonts w:cs="Times New Roman"/>
                <w:lang w:val="en-CA"/>
              </w:rPr>
              <w:t>: research, new initiatives, networking/knowledge capitalization function</w:t>
            </w:r>
            <w:r w:rsidR="00F80F68" w:rsidRPr="00882B45">
              <w:rPr>
                <w:rFonts w:cs="Times New Roman"/>
                <w:lang w:val="en-CA"/>
              </w:rPr>
              <w:t>s</w:t>
            </w:r>
            <w:r w:rsidRPr="00882B45">
              <w:rPr>
                <w:rFonts w:cs="Times New Roman"/>
                <w:lang w:val="en-CA"/>
              </w:rPr>
              <w:t>”. (</w:t>
            </w:r>
            <w:r w:rsidR="00F80F68" w:rsidRPr="00882B45">
              <w:rPr>
                <w:rFonts w:cs="Times New Roman"/>
                <w:lang w:val="en-CA"/>
              </w:rPr>
              <w:t>Wilson-Grau, key informant</w:t>
            </w:r>
            <w:r w:rsidRPr="00882B45">
              <w:rPr>
                <w:rFonts w:cs="Times New Roman"/>
                <w:lang w:val="en-CA"/>
              </w:rPr>
              <w:t xml:space="preserve">).  </w:t>
            </w:r>
          </w:p>
          <w:p w14:paraId="382CF087" w14:textId="77777777" w:rsidR="00FD01EA" w:rsidRPr="00882B45" w:rsidRDefault="00FD01EA" w:rsidP="0096087E">
            <w:pPr>
              <w:spacing w:line="240" w:lineRule="auto"/>
              <w:jc w:val="both"/>
              <w:rPr>
                <w:rFonts w:cs="Times New Roman"/>
                <w:lang w:val="en-CA"/>
              </w:rPr>
            </w:pPr>
          </w:p>
          <w:p w14:paraId="796C12E5" w14:textId="1CBBE486" w:rsidR="00230E17" w:rsidRPr="00882B45" w:rsidRDefault="00230E17" w:rsidP="0096087E">
            <w:pPr>
              <w:spacing w:line="240" w:lineRule="auto"/>
              <w:jc w:val="both"/>
              <w:rPr>
                <w:rFonts w:eastAsia="Times New Roman" w:cs="Times New Roman"/>
                <w:lang w:val="en-CA"/>
              </w:rPr>
            </w:pPr>
            <w:r w:rsidRPr="00882B45">
              <w:rPr>
                <w:rFonts w:cs="Times New Roman"/>
                <w:lang w:val="en-CA"/>
              </w:rPr>
              <w:t>Hammill elaborates: “</w:t>
            </w:r>
            <w:r w:rsidRPr="00882B45">
              <w:rPr>
                <w:rFonts w:eastAsia="Times New Roman" w:cs="Times New Roman"/>
                <w:lang w:val="en-CA"/>
              </w:rPr>
              <w:t>Platforms don’t replace people—look at your offline functions... Face-to-face meetings were opportunities to advertise a platform (attract users), build user trust in what you have to offer (attract and keep users) and the facilitate co-production of knowledge (get users to generate content). Indeed, the more you want to move from hosting to tailoring, sharing and creating information and knowledge, the more important the offline functions.</w:t>
            </w:r>
            <w:r w:rsidR="00890B5B" w:rsidRPr="00882B45">
              <w:rPr>
                <w:rFonts w:eastAsia="Times New Roman" w:cs="Times New Roman"/>
                <w:lang w:val="en-CA"/>
              </w:rPr>
              <w:t>”</w:t>
            </w:r>
            <w:r w:rsidRPr="00882B45">
              <w:rPr>
                <w:rFonts w:eastAsia="Times New Roman" w:cs="Times New Roman"/>
                <w:lang w:val="en-CA"/>
              </w:rPr>
              <w:t xml:space="preserve"> (Hammill, 2013.)</w:t>
            </w:r>
          </w:p>
          <w:p w14:paraId="69148976" w14:textId="421DE25D" w:rsidR="00230E17" w:rsidRPr="00882B45" w:rsidRDefault="00230E17" w:rsidP="0096087E">
            <w:pPr>
              <w:spacing w:line="240" w:lineRule="auto"/>
              <w:jc w:val="both"/>
            </w:pPr>
            <w:r w:rsidRPr="00882B45">
              <w:t xml:space="preserve"> </w:t>
            </w:r>
          </w:p>
        </w:tc>
      </w:tr>
      <w:tr w:rsidR="00230E17" w14:paraId="04D5DBB0" w14:textId="77777777" w:rsidTr="00230E17">
        <w:tc>
          <w:tcPr>
            <w:tcW w:w="1655" w:type="pct"/>
          </w:tcPr>
          <w:p w14:paraId="17DBD2F1" w14:textId="147358BF" w:rsidR="00230E17" w:rsidRPr="00882B45" w:rsidRDefault="00230E17" w:rsidP="0096087E">
            <w:pPr>
              <w:spacing w:line="240" w:lineRule="auto"/>
              <w:jc w:val="both"/>
            </w:pPr>
            <w:r w:rsidRPr="00882B45">
              <w:t>Scope of users/</w:t>
            </w:r>
            <w:r w:rsidR="006E6413" w:rsidRPr="00882B45">
              <w:t>beneficiaries</w:t>
            </w:r>
          </w:p>
        </w:tc>
        <w:tc>
          <w:tcPr>
            <w:tcW w:w="3345" w:type="pct"/>
          </w:tcPr>
          <w:p w14:paraId="7934D419" w14:textId="57D81574" w:rsidR="00230E17" w:rsidRPr="00882B45" w:rsidRDefault="00230E17" w:rsidP="0096087E">
            <w:pPr>
              <w:spacing w:line="240" w:lineRule="auto"/>
              <w:jc w:val="both"/>
            </w:pPr>
            <w:r w:rsidRPr="00882B45">
              <w:t xml:space="preserve">I would suggest that the actual number of members/users will usually be much smaller than promised.  </w:t>
            </w:r>
            <w:r w:rsidR="000F1686">
              <w:t>For example, a</w:t>
            </w:r>
            <w:r w:rsidRPr="00882B45">
              <w:t xml:space="preserve">s Hammill </w:t>
            </w:r>
            <w:r w:rsidR="009321CA">
              <w:t>et al</w:t>
            </w:r>
            <w:r w:rsidRPr="00882B45">
              <w:t xml:space="preserve"> </w:t>
            </w:r>
            <w:r w:rsidR="000F1686">
              <w:t xml:space="preserve">(2013) </w:t>
            </w:r>
            <w:r w:rsidRPr="00882B45">
              <w:t xml:space="preserve">learned in the climate change field, </w:t>
            </w:r>
            <w:r w:rsidR="000F1686">
              <w:t>knowledge b</w:t>
            </w:r>
            <w:r w:rsidRPr="00882B45">
              <w:t xml:space="preserve">rokering </w:t>
            </w:r>
            <w:r w:rsidR="000F1686">
              <w:t>p</w:t>
            </w:r>
            <w:r w:rsidRPr="00882B45">
              <w:t xml:space="preserve">latforms are used by a small subset of CCD actors. Donors need to work with networking proponents to demonstrate how much further the benefits of networking/knowledge sharing can reach, beyond the number of </w:t>
            </w:r>
            <w:r w:rsidR="006E6413" w:rsidRPr="00882B45">
              <w:t xml:space="preserve">immediate </w:t>
            </w:r>
            <w:r w:rsidRPr="00882B45">
              <w:t>users</w:t>
            </w:r>
            <w:r w:rsidR="006E6413" w:rsidRPr="00882B45">
              <w:t xml:space="preserve"> (those who sign up or log in or download something from a network platform)</w:t>
            </w:r>
            <w:r w:rsidRPr="00882B45">
              <w:t>: One member may benefit from participating in a platform</w:t>
            </w:r>
            <w:r w:rsidR="006E6413" w:rsidRPr="00882B45">
              <w:t xml:space="preserve">, but subsequently share that knowledge to many others through his/her </w:t>
            </w:r>
            <w:r w:rsidRPr="00882B45">
              <w:t xml:space="preserve">own personal networks.  </w:t>
            </w:r>
            <w:r w:rsidR="006E6413" w:rsidRPr="00882B45">
              <w:t>How can networking proponents help to quantify the extended reach of networks/platforms/communities of practice?</w:t>
            </w:r>
            <w:r w:rsidRPr="00882B45">
              <w:t xml:space="preserve">  </w:t>
            </w:r>
          </w:p>
          <w:p w14:paraId="09726693" w14:textId="77777777" w:rsidR="00230E17" w:rsidRPr="00882B45" w:rsidRDefault="00230E17" w:rsidP="0096087E">
            <w:pPr>
              <w:spacing w:line="240" w:lineRule="auto"/>
              <w:jc w:val="both"/>
            </w:pPr>
          </w:p>
        </w:tc>
      </w:tr>
      <w:tr w:rsidR="006E6413" w14:paraId="5EE05ED5" w14:textId="77777777" w:rsidTr="006E6413">
        <w:tc>
          <w:tcPr>
            <w:tcW w:w="1655" w:type="pct"/>
          </w:tcPr>
          <w:p w14:paraId="61EBFAF8" w14:textId="634EB88F" w:rsidR="006E6413" w:rsidRPr="00882B45" w:rsidRDefault="006E6413" w:rsidP="0096087E">
            <w:pPr>
              <w:pStyle w:val="Normal1"/>
              <w:spacing w:line="240" w:lineRule="auto"/>
              <w:contextualSpacing/>
              <w:jc w:val="both"/>
              <w:rPr>
                <w:rFonts w:ascii="Calibri" w:hAnsi="Calibri"/>
              </w:rPr>
            </w:pPr>
            <w:r w:rsidRPr="00882B45">
              <w:rPr>
                <w:rFonts w:ascii="Calibri" w:hAnsi="Calibri"/>
              </w:rPr>
              <w:t xml:space="preserve">Will the donor </w:t>
            </w:r>
            <w:r w:rsidR="00424462" w:rsidRPr="00882B45">
              <w:rPr>
                <w:rFonts w:ascii="Calibri" w:hAnsi="Calibri"/>
              </w:rPr>
              <w:t>join</w:t>
            </w:r>
            <w:r w:rsidRPr="00882B45">
              <w:rPr>
                <w:rFonts w:ascii="Calibri" w:hAnsi="Calibri"/>
              </w:rPr>
              <w:t xml:space="preserve"> </w:t>
            </w:r>
            <w:r w:rsidR="00CA34EE" w:rsidRPr="00882B45">
              <w:rPr>
                <w:rFonts w:ascii="Calibri" w:hAnsi="Calibri"/>
              </w:rPr>
              <w:t xml:space="preserve">the </w:t>
            </w:r>
            <w:r w:rsidR="00CA34EE" w:rsidRPr="00882B45">
              <w:rPr>
                <w:rFonts w:ascii="Calibri" w:hAnsi="Calibri" w:cstheme="minorHAnsi"/>
              </w:rPr>
              <w:t>network/platform/partnership</w:t>
            </w:r>
            <w:r w:rsidRPr="00882B45">
              <w:rPr>
                <w:rFonts w:ascii="Calibri" w:hAnsi="Calibri"/>
              </w:rPr>
              <w:t xml:space="preserve">? Will the donor’s partners or beneficiaries use it? </w:t>
            </w:r>
          </w:p>
          <w:p w14:paraId="3507D509" w14:textId="77777777" w:rsidR="006E6413" w:rsidRPr="00882B45" w:rsidRDefault="006E6413" w:rsidP="0096087E">
            <w:pPr>
              <w:pStyle w:val="Normal1"/>
              <w:spacing w:line="240" w:lineRule="auto"/>
              <w:contextualSpacing/>
              <w:jc w:val="both"/>
              <w:rPr>
                <w:rFonts w:ascii="Calibri" w:hAnsi="Calibri"/>
              </w:rPr>
            </w:pPr>
          </w:p>
        </w:tc>
        <w:tc>
          <w:tcPr>
            <w:tcW w:w="3345" w:type="pct"/>
          </w:tcPr>
          <w:p w14:paraId="571CC5B7" w14:textId="77777777" w:rsidR="006E6413" w:rsidRPr="00882B45" w:rsidRDefault="006E6413" w:rsidP="0096087E">
            <w:pPr>
              <w:spacing w:line="240" w:lineRule="auto"/>
              <w:jc w:val="both"/>
            </w:pPr>
            <w:r w:rsidRPr="00882B45">
              <w:t>Based on a number of evaluations of networks and partnerships conducted by IISD, it would appear that often networks/platforms/partnerships miss the opportunity to show how the collaboration will benefit the donor directly. Will the donor, the responsible program officer, others within the funding agency, and other partners of the donor participate in and benefit from the network/platform? How will the donor encourage individuals and organizations in its own networks to use the proposed new network/platform/partnership?</w:t>
            </w:r>
          </w:p>
          <w:p w14:paraId="5EF101D6" w14:textId="49A4ECC9" w:rsidR="006E6413" w:rsidRPr="00882B45" w:rsidRDefault="006E6413" w:rsidP="0096087E">
            <w:pPr>
              <w:spacing w:line="240" w:lineRule="auto"/>
              <w:jc w:val="both"/>
            </w:pPr>
          </w:p>
        </w:tc>
      </w:tr>
      <w:tr w:rsidR="006E6413" w14:paraId="1F1A9FAC" w14:textId="77777777" w:rsidTr="006E6413">
        <w:tc>
          <w:tcPr>
            <w:tcW w:w="1655" w:type="pct"/>
          </w:tcPr>
          <w:p w14:paraId="6199890F" w14:textId="0359FF81" w:rsidR="006E6413" w:rsidRPr="00882B45" w:rsidRDefault="001B7DE0" w:rsidP="0096087E">
            <w:pPr>
              <w:spacing w:line="240" w:lineRule="auto"/>
              <w:jc w:val="both"/>
            </w:pPr>
            <w:r w:rsidRPr="00882B45">
              <w:lastRenderedPageBreak/>
              <w:t xml:space="preserve">Time span / </w:t>
            </w:r>
            <w:r w:rsidR="006E6413" w:rsidRPr="00882B45">
              <w:t>phases</w:t>
            </w:r>
          </w:p>
        </w:tc>
        <w:tc>
          <w:tcPr>
            <w:tcW w:w="3345" w:type="pct"/>
          </w:tcPr>
          <w:p w14:paraId="304B63C2" w14:textId="217E394B" w:rsidR="001B7DE0" w:rsidRPr="00882B45" w:rsidRDefault="001B7DE0" w:rsidP="0096087E">
            <w:pPr>
              <w:spacing w:after="240" w:line="240" w:lineRule="auto"/>
              <w:jc w:val="both"/>
              <w:rPr>
                <w:rFonts w:cstheme="minorHAnsi"/>
                <w:color w:val="0D0D0D"/>
                <w:lang w:val="en-CA"/>
              </w:rPr>
            </w:pPr>
            <w:r w:rsidRPr="00882B45">
              <w:rPr>
                <w:rFonts w:cstheme="minorHAnsi"/>
                <w:color w:val="0D0D0D"/>
                <w:lang w:val="en-CA"/>
              </w:rPr>
              <w:t xml:space="preserve">How long should a donor (or group of donors) support a network/platform/partnership initiative? </w:t>
            </w:r>
          </w:p>
          <w:p w14:paraId="456C69E2" w14:textId="54163245" w:rsidR="006E6413" w:rsidRPr="00882B45" w:rsidRDefault="001B7DE0" w:rsidP="0096087E">
            <w:pPr>
              <w:spacing w:after="240" w:line="240" w:lineRule="auto"/>
              <w:ind w:left="720"/>
              <w:jc w:val="both"/>
              <w:rPr>
                <w:rFonts w:cstheme="minorHAnsi"/>
                <w:color w:val="0D0D0D"/>
                <w:lang w:val="en-CA"/>
              </w:rPr>
            </w:pPr>
            <w:r w:rsidRPr="00882B45">
              <w:rPr>
                <w:rFonts w:cstheme="minorHAnsi"/>
                <w:color w:val="0D0D0D"/>
                <w:lang w:val="en-CA"/>
              </w:rPr>
              <w:t>“</w:t>
            </w:r>
            <w:r w:rsidR="006E6413" w:rsidRPr="00882B45">
              <w:rPr>
                <w:rFonts w:cstheme="minorHAnsi"/>
                <w:color w:val="0D0D0D"/>
                <w:lang w:val="en-CA"/>
              </w:rPr>
              <w:t xml:space="preserve">There is a risk that proposed time scales may be too short. </w:t>
            </w:r>
            <w:r w:rsidRPr="00882B45">
              <w:rPr>
                <w:rFonts w:cstheme="minorHAnsi"/>
                <w:color w:val="0D0D0D"/>
                <w:lang w:val="en-CA"/>
              </w:rPr>
              <w:t>K</w:t>
            </w:r>
            <w:r w:rsidR="006E6413" w:rsidRPr="00882B45">
              <w:rPr>
                <w:rFonts w:cstheme="minorHAnsi"/>
                <w:color w:val="0D0D0D"/>
                <w:lang w:val="en-CA"/>
              </w:rPr>
              <w:t>nowledge generation and sharing must be placed on a much longer time scale (beyond two to three years), as it can take that length of time to clarify purpose and focus, to identify partners, encourage the building of shared understanding, develop capacities, create an environment in which trust can be built, and see s</w:t>
            </w:r>
            <w:r w:rsidRPr="00882B45">
              <w:rPr>
                <w:rFonts w:cstheme="minorHAnsi"/>
                <w:color w:val="0D0D0D"/>
                <w:lang w:val="en-CA"/>
              </w:rPr>
              <w:t>ome initial progress”. (A</w:t>
            </w:r>
            <w:r w:rsidR="000F1686">
              <w:rPr>
                <w:rFonts w:cstheme="minorHAnsi"/>
                <w:color w:val="0D0D0D"/>
                <w:lang w:val="en-CA"/>
              </w:rPr>
              <w:t>sian Development Bank</w:t>
            </w:r>
            <w:r w:rsidRPr="00882B45">
              <w:rPr>
                <w:rFonts w:cstheme="minorHAnsi"/>
                <w:color w:val="0D0D0D"/>
                <w:lang w:val="en-CA"/>
              </w:rPr>
              <w:t>, 2011,</w:t>
            </w:r>
            <w:r w:rsidR="000F1686">
              <w:rPr>
                <w:rFonts w:cstheme="minorHAnsi"/>
                <w:color w:val="0D0D0D"/>
                <w:lang w:val="en-CA"/>
              </w:rPr>
              <w:t xml:space="preserve"> cited in Creech, 2013</w:t>
            </w:r>
            <w:r w:rsidRPr="00882B45">
              <w:rPr>
                <w:rFonts w:cstheme="minorHAnsi"/>
                <w:color w:val="0D0D0D"/>
                <w:lang w:val="en-CA"/>
              </w:rPr>
              <w:t>.)</w:t>
            </w:r>
            <w:r w:rsidR="006E6413" w:rsidRPr="00882B45">
              <w:rPr>
                <w:rFonts w:cstheme="minorHAnsi"/>
                <w:color w:val="0D0D0D"/>
                <w:lang w:val="en-CA"/>
              </w:rPr>
              <w:t xml:space="preserve"> </w:t>
            </w:r>
          </w:p>
          <w:p w14:paraId="618DFC73" w14:textId="232F9C1C" w:rsidR="006E6413" w:rsidRPr="00882B45" w:rsidRDefault="001B7DE0" w:rsidP="0096087E">
            <w:pPr>
              <w:spacing w:after="240" w:line="240" w:lineRule="auto"/>
              <w:jc w:val="both"/>
              <w:rPr>
                <w:rFonts w:cstheme="minorHAnsi"/>
                <w:color w:val="0D0D0D"/>
                <w:lang w:val="en-CA"/>
              </w:rPr>
            </w:pPr>
            <w:r w:rsidRPr="00882B45">
              <w:rPr>
                <w:rFonts w:cstheme="minorHAnsi"/>
                <w:color w:val="0D0D0D"/>
                <w:lang w:val="en-CA"/>
              </w:rPr>
              <w:t xml:space="preserve">Nevertheless, proponents must align their requests for support with the funding cycles of donors. Donors need to look at how proponents are preparing for the phases of the network/collaboration and what their plans are to sustain activities into a second or even third cycle of work where resources may need to be sought from other funders. </w:t>
            </w:r>
          </w:p>
        </w:tc>
      </w:tr>
    </w:tbl>
    <w:p w14:paraId="3B3C9880" w14:textId="77777777" w:rsidR="005B391A" w:rsidRDefault="005B391A" w:rsidP="0096087E">
      <w:pPr>
        <w:spacing w:line="240" w:lineRule="auto"/>
        <w:jc w:val="both"/>
        <w:rPr>
          <w:rFonts w:ascii="Helvetica" w:hAnsi="Helvetica" w:cs="Times New Roman"/>
          <w:lang w:val="en-CA"/>
        </w:rPr>
      </w:pPr>
    </w:p>
    <w:p w14:paraId="2F7014CF" w14:textId="77777777" w:rsidR="00DB5567" w:rsidRDefault="00DB5567" w:rsidP="0096087E">
      <w:pPr>
        <w:pStyle w:val="Heading1"/>
        <w:jc w:val="both"/>
        <w:sectPr w:rsidR="00DB5567" w:rsidSect="00912FD2">
          <w:pgSz w:w="15842" w:h="12242" w:orient="landscape"/>
          <w:pgMar w:top="1797" w:right="1440" w:bottom="1797" w:left="1440" w:header="709" w:footer="709" w:gutter="0"/>
          <w:cols w:space="708"/>
          <w:docGrid w:linePitch="360"/>
        </w:sectPr>
      </w:pPr>
    </w:p>
    <w:p w14:paraId="18C3657B" w14:textId="72AE0C43" w:rsidR="00B76363" w:rsidRDefault="00681C7B" w:rsidP="0096087E">
      <w:pPr>
        <w:pStyle w:val="Heading1"/>
        <w:jc w:val="both"/>
      </w:pPr>
      <w:bookmarkStart w:id="13" w:name="_Toc368237867"/>
      <w:r>
        <w:lastRenderedPageBreak/>
        <w:t>Final comments</w:t>
      </w:r>
      <w:bookmarkEnd w:id="13"/>
    </w:p>
    <w:p w14:paraId="40B155D7" w14:textId="77777777" w:rsidR="0023541C" w:rsidRDefault="0023541C" w:rsidP="0096087E">
      <w:pPr>
        <w:jc w:val="both"/>
      </w:pPr>
    </w:p>
    <w:p w14:paraId="7F534F63" w14:textId="45CFDA04" w:rsidR="00822C11" w:rsidRDefault="00822C11" w:rsidP="00822C11">
      <w:pPr>
        <w:jc w:val="both"/>
      </w:pPr>
      <w:r>
        <w:t xml:space="preserve">In many respects, this document has served as an index to 25 years of research and practice on networks, platforms and partnerships by Creech, Willard, and Buckler, and others who have contributed to that including Paas on learning systems and Huppé on social capital, </w:t>
      </w:r>
      <w:r w:rsidR="00EF60EB">
        <w:t>together with</w:t>
      </w:r>
      <w:r>
        <w:t xml:space="preserve"> related explorations by Hammill on climate change platforms, Bizikovia on SDPlan</w:t>
      </w:r>
      <w:r w:rsidR="001E2A61">
        <w:t>N</w:t>
      </w:r>
      <w:r>
        <w:t xml:space="preserve">et operations and others in the IISD family. </w:t>
      </w:r>
    </w:p>
    <w:p w14:paraId="3A1989EB" w14:textId="77777777" w:rsidR="00822C11" w:rsidRDefault="00822C11" w:rsidP="00822C11">
      <w:pPr>
        <w:jc w:val="both"/>
      </w:pPr>
    </w:p>
    <w:p w14:paraId="2C75EA34" w14:textId="44AA638D" w:rsidR="003373E1" w:rsidRDefault="003373E1" w:rsidP="009218F7">
      <w:pPr>
        <w:jc w:val="both"/>
      </w:pPr>
      <w:r>
        <w:t xml:space="preserve">While </w:t>
      </w:r>
      <w:r w:rsidR="009218F7">
        <w:t xml:space="preserve">the original driver for this paper was to explore what constitutes an “effective” knowledge platform on climate change, Ofir (key informant) has </w:t>
      </w:r>
      <w:r>
        <w:t>suggest</w:t>
      </w:r>
      <w:r w:rsidR="009218F7">
        <w:t>ed that a focus on “p</w:t>
      </w:r>
      <w:r>
        <w:t>latforms</w:t>
      </w:r>
      <w:r w:rsidR="009218F7">
        <w:t>” has been</w:t>
      </w:r>
      <w:r>
        <w:t xml:space="preserve"> a bit of a red herring</w:t>
      </w:r>
      <w:r w:rsidR="009218F7">
        <w:t xml:space="preserve"> over the past few years</w:t>
      </w:r>
      <w:r>
        <w:t xml:space="preserve">.  While </w:t>
      </w:r>
      <w:r w:rsidR="009218F7">
        <w:t xml:space="preserve">these mechanisms </w:t>
      </w:r>
      <w:r>
        <w:t xml:space="preserve">may provide access to information, having access also requires knowing how to make use of that information.  </w:t>
      </w:r>
      <w:r w:rsidR="009218F7">
        <w:t>Ofir views that the main limitation to using information to advance sustainable development lies</w:t>
      </w:r>
      <w:r>
        <w:t xml:space="preserve"> in </w:t>
      </w:r>
      <w:r w:rsidR="009218F7">
        <w:t xml:space="preserve">the weakness of </w:t>
      </w:r>
      <w:r>
        <w:t>relationships</w:t>
      </w:r>
      <w:r w:rsidR="009218F7">
        <w:t>.</w:t>
      </w:r>
      <w:r>
        <w:t xml:space="preserve">  </w:t>
      </w:r>
      <w:r w:rsidR="009218F7">
        <w:t>With the increasing loss of face-to-face interaction, there is a growing lack of social involvement and the strengthening of relationships necessary for change.</w:t>
      </w:r>
    </w:p>
    <w:p w14:paraId="42A6951F" w14:textId="77777777" w:rsidR="003373E1" w:rsidRDefault="003373E1" w:rsidP="009218F7">
      <w:pPr>
        <w:jc w:val="both"/>
      </w:pPr>
    </w:p>
    <w:p w14:paraId="4807E511" w14:textId="2F52DBC9" w:rsidR="007F28E8" w:rsidRDefault="009218F7" w:rsidP="009218F7">
      <w:pPr>
        <w:jc w:val="both"/>
      </w:pPr>
      <w:r>
        <w:t>In 1987, the Brundtland Commission identified that limitations to sustainable development lay in the state of technology and social organization [the way society is organized that limits what might be political feasible (Alfsen, key informant)], although there was hope that both could be managed and improved: that technology would be improved to avoid carbon emissions and environmental degradation and that social organization could be strengthened and become more accountable to serve the needs of current and future generations</w:t>
      </w:r>
      <w:r w:rsidR="007F28E8">
        <w:t>. (World Commission on Environment and Development, 1987)</w:t>
      </w:r>
      <w:r>
        <w:t xml:space="preserve">.  I suspect that the authors never envisaged </w:t>
      </w:r>
      <w:r w:rsidRPr="00AF6A70">
        <w:rPr>
          <w:b/>
          <w:i/>
        </w:rPr>
        <w:t>that technology itself would impact on social organization in ways that might further limit progress to sustainability</w:t>
      </w:r>
      <w:r>
        <w:t xml:space="preserve"> – whether with the massive loss of jobs through automation that would contribute to social disruption or through platforms and algorithms permitting the viral dissemination of fake news and hatred in ways that would undermine democratic governance processes and human rights and security. </w:t>
      </w:r>
      <w:r w:rsidR="007F28E8">
        <w:t xml:space="preserve">As my colleague Laszlo Pinter suggests, it </w:t>
      </w:r>
      <w:r w:rsidR="00822C11">
        <w:t>is the unanticipated conjunction</w:t>
      </w:r>
      <w:r w:rsidR="007F28E8">
        <w:t xml:space="preserve"> of high tech and low ethics. </w:t>
      </w:r>
    </w:p>
    <w:p w14:paraId="73BD20C3" w14:textId="77777777" w:rsidR="007F28E8" w:rsidRDefault="007F28E8" w:rsidP="009218F7">
      <w:pPr>
        <w:jc w:val="both"/>
      </w:pPr>
    </w:p>
    <w:p w14:paraId="2E1B8100" w14:textId="79997842" w:rsidR="009218F7" w:rsidRPr="009F2C53" w:rsidRDefault="009218F7" w:rsidP="009218F7">
      <w:pPr>
        <w:jc w:val="both"/>
      </w:pPr>
      <w:r>
        <w:t>A major challenge for the 21</w:t>
      </w:r>
      <w:r w:rsidRPr="00A118C1">
        <w:rPr>
          <w:vertAlign w:val="superscript"/>
        </w:rPr>
        <w:t>st</w:t>
      </w:r>
      <w:r>
        <w:t xml:space="preserve"> century is to consider how technology will be </w:t>
      </w:r>
      <w:r w:rsidR="00F67B65">
        <w:t>used</w:t>
      </w:r>
      <w:r>
        <w:t xml:space="preserve"> in support of social organization and sustainability. </w:t>
      </w:r>
      <w:r w:rsidR="007F28E8">
        <w:t>Some part of the solution may lie in strengthening the interaction of individual sustainable development actors, enhancing and extending their social networks as well as their professional connections, together with building the capacity of institutions to collaborate more effectively and track their collective impact on critical sustainable development challenges.</w:t>
      </w:r>
      <w:r w:rsidR="00EF60EB">
        <w:t xml:space="preserve"> Hopefully this paper will contribute to efforts to strengthen these relationships necessary for a better future. </w:t>
      </w:r>
    </w:p>
    <w:p w14:paraId="2ECA9DFB" w14:textId="77777777" w:rsidR="009218F7" w:rsidRDefault="009218F7" w:rsidP="009218F7">
      <w:pPr>
        <w:jc w:val="both"/>
      </w:pPr>
    </w:p>
    <w:p w14:paraId="0EA1495C" w14:textId="77777777" w:rsidR="00A50466" w:rsidRDefault="00A50466" w:rsidP="0096087E">
      <w:pPr>
        <w:spacing w:line="240" w:lineRule="auto"/>
        <w:jc w:val="both"/>
        <w:rPr>
          <w:rFonts w:ascii="Helvetica" w:eastAsiaTheme="majorEastAsia" w:hAnsi="Helvetica" w:cs="Times New Roman"/>
          <w:b/>
          <w:bCs/>
          <w:color w:val="4F81BD" w:themeColor="accent1"/>
          <w:sz w:val="26"/>
          <w:szCs w:val="26"/>
          <w:lang w:val="en-CA"/>
        </w:rPr>
      </w:pPr>
      <w:r>
        <w:rPr>
          <w:rFonts w:ascii="Helvetica" w:hAnsi="Helvetica" w:cs="Times New Roman"/>
          <w:lang w:val="en-CA"/>
        </w:rPr>
        <w:br w:type="page"/>
      </w:r>
    </w:p>
    <w:p w14:paraId="3D9B6A55" w14:textId="54CCF147" w:rsidR="00A84868" w:rsidRDefault="00A84868" w:rsidP="0096087E">
      <w:pPr>
        <w:pStyle w:val="Heading1"/>
        <w:jc w:val="both"/>
      </w:pPr>
      <w:bookmarkStart w:id="14" w:name="_Toc368237868"/>
      <w:r>
        <w:lastRenderedPageBreak/>
        <w:t xml:space="preserve">Appendix </w:t>
      </w:r>
      <w:r w:rsidR="007F4B9E">
        <w:t>1: Case study on platforms: The Entrepreneur’s Toolkit</w:t>
      </w:r>
      <w:bookmarkEnd w:id="14"/>
    </w:p>
    <w:p w14:paraId="1241720A" w14:textId="77777777" w:rsidR="009218F7" w:rsidRDefault="009218F7" w:rsidP="0096087E">
      <w:pPr>
        <w:jc w:val="both"/>
        <w:rPr>
          <w:rFonts w:asciiTheme="majorHAnsi" w:hAnsiTheme="majorHAnsi"/>
          <w:lang w:val="en-CA"/>
        </w:rPr>
      </w:pPr>
    </w:p>
    <w:p w14:paraId="0E4B1174" w14:textId="2AF58962" w:rsidR="00A84868" w:rsidRDefault="000F1686" w:rsidP="0096087E">
      <w:pPr>
        <w:jc w:val="both"/>
      </w:pPr>
      <w:r>
        <w:rPr>
          <w:rFonts w:asciiTheme="majorHAnsi" w:hAnsiTheme="majorHAnsi"/>
          <w:lang w:val="en-CA"/>
        </w:rPr>
        <w:t>Prepared for</w:t>
      </w:r>
      <w:r w:rsidRPr="007E432A">
        <w:rPr>
          <w:rFonts w:asciiTheme="majorHAnsi" w:hAnsiTheme="majorHAnsi"/>
        </w:rPr>
        <w:t xml:space="preserve"> </w:t>
      </w:r>
      <w:r>
        <w:rPr>
          <w:rFonts w:asciiTheme="majorHAnsi" w:hAnsiTheme="majorHAnsi"/>
        </w:rPr>
        <w:t xml:space="preserve">the </w:t>
      </w:r>
      <w:r w:rsidRPr="007E432A">
        <w:rPr>
          <w:rFonts w:asciiTheme="majorHAnsi" w:hAnsiTheme="majorHAnsi"/>
        </w:rPr>
        <w:t>W</w:t>
      </w:r>
      <w:r>
        <w:rPr>
          <w:rFonts w:asciiTheme="majorHAnsi" w:hAnsiTheme="majorHAnsi"/>
        </w:rPr>
        <w:t>orld Health Organization</w:t>
      </w:r>
      <w:r w:rsidRPr="007E432A">
        <w:rPr>
          <w:rFonts w:asciiTheme="majorHAnsi" w:hAnsiTheme="majorHAnsi"/>
        </w:rPr>
        <w:t>, 2016</w:t>
      </w:r>
      <w:r>
        <w:rPr>
          <w:rFonts w:asciiTheme="majorHAnsi" w:hAnsiTheme="majorHAnsi"/>
        </w:rPr>
        <w:t>, for inclusion in</w:t>
      </w:r>
      <w:r w:rsidRPr="007E432A">
        <w:rPr>
          <w:rFonts w:asciiTheme="majorHAnsi" w:hAnsiTheme="majorHAnsi"/>
        </w:rPr>
        <w:t xml:space="preserve"> </w:t>
      </w:r>
      <w:r w:rsidR="009218F7">
        <w:rPr>
          <w:rFonts w:asciiTheme="majorHAnsi" w:hAnsiTheme="majorHAnsi"/>
        </w:rPr>
        <w:t>“</w:t>
      </w:r>
      <w:r w:rsidRPr="007E432A">
        <w:rPr>
          <w:rFonts w:asciiTheme="majorHAnsi" w:eastAsia="Times New Roman" w:hAnsiTheme="majorHAnsi" w:cs="Times New Roman"/>
          <w:lang w:val="en-CA"/>
        </w:rPr>
        <w:t>Key enabling factors in effective and sustainable research networks: findings from a qualitative research study</w:t>
      </w:r>
      <w:r w:rsidR="009218F7">
        <w:rPr>
          <w:rFonts w:asciiTheme="majorHAnsi" w:eastAsia="Times New Roman" w:hAnsiTheme="majorHAnsi" w:cs="Times New Roman"/>
          <w:lang w:val="en-CA"/>
        </w:rPr>
        <w:t>”</w:t>
      </w:r>
      <w:r w:rsidRPr="007E432A">
        <w:rPr>
          <w:rFonts w:asciiTheme="majorHAnsi" w:eastAsia="Times New Roman" w:hAnsiTheme="majorHAnsi" w:cs="Times New Roman"/>
          <w:lang w:val="en-CA"/>
        </w:rPr>
        <w:t xml:space="preserve">. </w:t>
      </w:r>
      <w:r w:rsidRPr="007E432A">
        <w:rPr>
          <w:rFonts w:asciiTheme="majorHAnsi" w:hAnsiTheme="majorHAnsi"/>
        </w:rPr>
        <w:t xml:space="preserve"> </w:t>
      </w:r>
      <w:hyperlink r:id="rId21" w:history="1">
        <w:r w:rsidRPr="007E432A">
          <w:rPr>
            <w:rStyle w:val="Hyperlink"/>
            <w:rFonts w:asciiTheme="majorHAnsi" w:hAnsiTheme="majorHAnsi"/>
          </w:rPr>
          <w:t>http://apps.who.int/iris/bitstream/10665/205283/1/9789241510202_eng.pdf</w:t>
        </w:r>
      </w:hyperlink>
      <w:r w:rsidRPr="007E432A">
        <w:rPr>
          <w:rFonts w:asciiTheme="majorHAnsi" w:hAnsiTheme="majorHAnsi"/>
        </w:rPr>
        <w:t xml:space="preserve">, </w:t>
      </w:r>
      <w:r>
        <w:rPr>
          <w:rFonts w:asciiTheme="majorHAnsi" w:hAnsiTheme="majorHAnsi"/>
        </w:rPr>
        <w:t>Accessed</w:t>
      </w:r>
      <w:r w:rsidRPr="007E432A">
        <w:rPr>
          <w:rFonts w:asciiTheme="majorHAnsi" w:hAnsiTheme="majorHAnsi"/>
        </w:rPr>
        <w:t xml:space="preserve"> September 26, 2017</w:t>
      </w:r>
      <w:r>
        <w:rPr>
          <w:rFonts w:asciiTheme="majorHAnsi" w:hAnsiTheme="majorHAnsi"/>
        </w:rPr>
        <w:t>. The case study has been</w:t>
      </w:r>
      <w:r w:rsidR="00106E8D">
        <w:t xml:space="preserve"> adapted for this report.</w:t>
      </w:r>
    </w:p>
    <w:p w14:paraId="7C3384DF" w14:textId="77777777" w:rsidR="007F4B9E" w:rsidRDefault="007F4B9E" w:rsidP="0096087E">
      <w:pPr>
        <w:jc w:val="both"/>
      </w:pPr>
    </w:p>
    <w:tbl>
      <w:tblPr>
        <w:tblStyle w:val="TableGrid"/>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E5B8B7" w:themeFill="accent2" w:themeFillTint="66"/>
        <w:tblLook w:val="04A0" w:firstRow="1" w:lastRow="0" w:firstColumn="1" w:lastColumn="0" w:noHBand="0" w:noVBand="1"/>
      </w:tblPr>
      <w:tblGrid>
        <w:gridCol w:w="8864"/>
      </w:tblGrid>
      <w:tr w:rsidR="00A84868" w:rsidRPr="0022695C" w14:paraId="40A4ADF3" w14:textId="77777777" w:rsidTr="00A84868">
        <w:tc>
          <w:tcPr>
            <w:tcW w:w="9016" w:type="dxa"/>
            <w:shd w:val="clear" w:color="auto" w:fill="0070C0"/>
          </w:tcPr>
          <w:p w14:paraId="70E9490F" w14:textId="1E462727" w:rsidR="00A84868" w:rsidRPr="0022695C" w:rsidRDefault="00A84868" w:rsidP="0096087E">
            <w:pPr>
              <w:jc w:val="both"/>
              <w:rPr>
                <w:b/>
                <w:color w:val="FFFFFF" w:themeColor="background1"/>
                <w:sz w:val="28"/>
                <w:szCs w:val="28"/>
                <w:highlight w:val="yellow"/>
              </w:rPr>
            </w:pPr>
            <w:r>
              <w:rPr>
                <w:b/>
                <w:color w:val="FFFFFF" w:themeColor="background1"/>
                <w:sz w:val="28"/>
                <w:szCs w:val="28"/>
              </w:rPr>
              <w:t xml:space="preserve">The Entrepreneur’s Toolkit: Lessons in creating an online platform to support a community of interest. </w:t>
            </w:r>
          </w:p>
        </w:tc>
      </w:tr>
      <w:tr w:rsidR="00A84868" w:rsidRPr="00352CBA" w14:paraId="55599D6C" w14:textId="77777777" w:rsidTr="00A84868">
        <w:tc>
          <w:tcPr>
            <w:tcW w:w="9016" w:type="dxa"/>
            <w:shd w:val="clear" w:color="auto" w:fill="F2DBDB" w:themeFill="accent2" w:themeFillTint="33"/>
          </w:tcPr>
          <w:p w14:paraId="2B216FBB" w14:textId="77777777" w:rsidR="007F4B9E" w:rsidRDefault="00A84868" w:rsidP="0096087E">
            <w:pPr>
              <w:jc w:val="both"/>
              <w:rPr>
                <w:sz w:val="20"/>
                <w:szCs w:val="20"/>
              </w:rPr>
            </w:pPr>
            <w:r w:rsidRPr="0098111F">
              <w:rPr>
                <w:b/>
                <w:sz w:val="20"/>
                <w:szCs w:val="20"/>
              </w:rPr>
              <w:t>Website:</w:t>
            </w:r>
            <w:r>
              <w:rPr>
                <w:sz w:val="20"/>
                <w:szCs w:val="20"/>
              </w:rPr>
              <w:t xml:space="preserve">  www.entrepreneurstoolkit.org                 </w:t>
            </w:r>
          </w:p>
          <w:p w14:paraId="08B21387" w14:textId="75A8E385" w:rsidR="00A84868" w:rsidRPr="00121641" w:rsidRDefault="00A84868" w:rsidP="0096087E">
            <w:pPr>
              <w:jc w:val="both"/>
              <w:rPr>
                <w:sz w:val="20"/>
                <w:szCs w:val="20"/>
              </w:rPr>
            </w:pPr>
            <w:r w:rsidRPr="0098111F">
              <w:rPr>
                <w:b/>
                <w:sz w:val="20"/>
                <w:szCs w:val="20"/>
              </w:rPr>
              <w:t>Secretariat location:</w:t>
            </w:r>
            <w:r w:rsidRPr="0098111F">
              <w:rPr>
                <w:sz w:val="20"/>
                <w:szCs w:val="20"/>
              </w:rPr>
              <w:t xml:space="preserve"> </w:t>
            </w:r>
            <w:r w:rsidR="007F4B9E">
              <w:rPr>
                <w:sz w:val="20"/>
                <w:szCs w:val="20"/>
              </w:rPr>
              <w:t>Li</w:t>
            </w:r>
            <w:r>
              <w:rPr>
                <w:sz w:val="20"/>
                <w:szCs w:val="20"/>
              </w:rPr>
              <w:t>ve</w:t>
            </w:r>
            <w:r w:rsidR="007F4B9E">
              <w:rPr>
                <w:sz w:val="20"/>
                <w:szCs w:val="20"/>
              </w:rPr>
              <w:t xml:space="preserve"> in 2015</w:t>
            </w:r>
            <w:r>
              <w:rPr>
                <w:sz w:val="20"/>
                <w:szCs w:val="20"/>
              </w:rPr>
              <w:t xml:space="preserve"> but inactive; hosted by the International Institute for Sustainable Development (IISD)</w:t>
            </w:r>
          </w:p>
          <w:p w14:paraId="32A3EA20" w14:textId="77777777" w:rsidR="00A84868" w:rsidRPr="00352CBA" w:rsidRDefault="00A84868" w:rsidP="0096087E">
            <w:pPr>
              <w:jc w:val="both"/>
              <w:rPr>
                <w:sz w:val="20"/>
                <w:szCs w:val="20"/>
              </w:rPr>
            </w:pPr>
            <w:r w:rsidRPr="00121641">
              <w:rPr>
                <w:b/>
                <w:sz w:val="20"/>
                <w:szCs w:val="20"/>
              </w:rPr>
              <w:t>Mission:</w:t>
            </w:r>
            <w:r>
              <w:rPr>
                <w:sz w:val="20"/>
                <w:szCs w:val="20"/>
              </w:rPr>
              <w:t xml:space="preserve"> </w:t>
            </w:r>
            <w:r w:rsidRPr="00C41151">
              <w:rPr>
                <w:sz w:val="20"/>
                <w:szCs w:val="20"/>
              </w:rPr>
              <w:t xml:space="preserve">To </w:t>
            </w:r>
            <w:r w:rsidRPr="00C41151">
              <w:rPr>
                <w:rFonts w:eastAsia="Times New Roman" w:cs="Times New Roman"/>
                <w:sz w:val="20"/>
                <w:szCs w:val="20"/>
              </w:rPr>
              <w:t>bring together socially and environmentally responsible small scale enterprises in developing countries to share their knowledge and experience through an online platform.</w:t>
            </w:r>
          </w:p>
        </w:tc>
      </w:tr>
      <w:tr w:rsidR="00A84868" w14:paraId="25BD8E31" w14:textId="77777777" w:rsidTr="00A84868">
        <w:trPr>
          <w:trHeight w:val="508"/>
        </w:trPr>
        <w:tc>
          <w:tcPr>
            <w:tcW w:w="9016" w:type="dxa"/>
            <w:shd w:val="clear" w:color="auto" w:fill="F2DBDB" w:themeFill="accent2" w:themeFillTint="33"/>
          </w:tcPr>
          <w:p w14:paraId="69F9233B" w14:textId="77777777" w:rsidR="00A84868" w:rsidRDefault="00A84868" w:rsidP="0096087E">
            <w:pPr>
              <w:autoSpaceDE w:val="0"/>
              <w:autoSpaceDN w:val="0"/>
              <w:adjustRightInd w:val="0"/>
              <w:jc w:val="both"/>
              <w:rPr>
                <w:rFonts w:eastAsia="Times New Roman" w:cs="Times New Roman"/>
              </w:rPr>
            </w:pPr>
            <w:r w:rsidRPr="0098111F">
              <w:rPr>
                <w:b/>
                <w:sz w:val="20"/>
                <w:szCs w:val="20"/>
              </w:rPr>
              <w:t>Background:</w:t>
            </w:r>
            <w:r>
              <w:rPr>
                <w:b/>
                <w:sz w:val="20"/>
                <w:szCs w:val="20"/>
              </w:rPr>
              <w:t xml:space="preserve">  </w:t>
            </w:r>
            <w:r w:rsidRPr="00C41151">
              <w:rPr>
                <w:rFonts w:eastAsia="Times New Roman" w:cs="Times New Roman"/>
                <w:sz w:val="20"/>
                <w:szCs w:val="20"/>
              </w:rPr>
              <w:t>From 2008 to 2013, the Entrepreneur's Toolkit was a joint initiative of three partners: the International Institute for Sustainable Development (IISD), the North American Commission for Environmental Cooperation and the SEED Initiative (itself a partnership of the United Nations Environment Programme, the United Nations Development Programme, and the International Union for Conservation of Nature).</w:t>
            </w:r>
            <w:r>
              <w:rPr>
                <w:rFonts w:eastAsia="Times New Roman" w:cs="Times New Roman"/>
              </w:rPr>
              <w:t xml:space="preserve"> </w:t>
            </w:r>
          </w:p>
          <w:p w14:paraId="2F4B78ED" w14:textId="77777777" w:rsidR="00106E8D" w:rsidRDefault="00106E8D" w:rsidP="0096087E">
            <w:pPr>
              <w:autoSpaceDE w:val="0"/>
              <w:autoSpaceDN w:val="0"/>
              <w:adjustRightInd w:val="0"/>
              <w:jc w:val="both"/>
              <w:rPr>
                <w:sz w:val="20"/>
                <w:szCs w:val="20"/>
              </w:rPr>
            </w:pPr>
          </w:p>
          <w:p w14:paraId="15C976F6" w14:textId="523A084F" w:rsidR="00A84868" w:rsidRDefault="00106E8D" w:rsidP="0096087E">
            <w:pPr>
              <w:autoSpaceDE w:val="0"/>
              <w:autoSpaceDN w:val="0"/>
              <w:adjustRightInd w:val="0"/>
              <w:jc w:val="both"/>
              <w:rPr>
                <w:sz w:val="20"/>
                <w:szCs w:val="20"/>
              </w:rPr>
            </w:pPr>
            <w:r>
              <w:rPr>
                <w:sz w:val="20"/>
                <w:szCs w:val="20"/>
              </w:rPr>
              <w:t>The</w:t>
            </w:r>
            <w:r w:rsidR="00A84868">
              <w:rPr>
                <w:sz w:val="20"/>
                <w:szCs w:val="20"/>
              </w:rPr>
              <w:t xml:space="preserve"> p</w:t>
            </w:r>
            <w:r w:rsidR="00B73A52">
              <w:rPr>
                <w:sz w:val="20"/>
                <w:szCs w:val="20"/>
              </w:rPr>
              <w:t>latform contributors and users</w:t>
            </w:r>
            <w:r w:rsidR="00A84868">
              <w:rPr>
                <w:sz w:val="20"/>
                <w:szCs w:val="20"/>
              </w:rPr>
              <w:t xml:space="preserve"> </w:t>
            </w:r>
            <w:r>
              <w:rPr>
                <w:sz w:val="20"/>
                <w:szCs w:val="20"/>
              </w:rPr>
              <w:t xml:space="preserve">– all running small businesses in developing countries -- </w:t>
            </w:r>
            <w:r w:rsidR="00A84868">
              <w:rPr>
                <w:sz w:val="20"/>
                <w:szCs w:val="20"/>
              </w:rPr>
              <w:t>share a number of characteristics</w:t>
            </w:r>
            <w:r>
              <w:rPr>
                <w:sz w:val="20"/>
                <w:szCs w:val="20"/>
              </w:rPr>
              <w:t xml:space="preserve"> with practitioners in other fields</w:t>
            </w:r>
            <w:r w:rsidR="00A84868">
              <w:rPr>
                <w:sz w:val="20"/>
                <w:szCs w:val="20"/>
              </w:rPr>
              <w:t xml:space="preserve">: </w:t>
            </w:r>
          </w:p>
          <w:p w14:paraId="6CE57DC0" w14:textId="77777777" w:rsidR="00A84868" w:rsidRDefault="00A84868" w:rsidP="0096087E">
            <w:pPr>
              <w:pStyle w:val="ListParagraph"/>
              <w:numPr>
                <w:ilvl w:val="0"/>
                <w:numId w:val="24"/>
              </w:numPr>
              <w:jc w:val="both"/>
              <w:rPr>
                <w:sz w:val="20"/>
                <w:szCs w:val="20"/>
              </w:rPr>
            </w:pPr>
            <w:r>
              <w:rPr>
                <w:sz w:val="20"/>
                <w:szCs w:val="20"/>
              </w:rPr>
              <w:t>Contributors are skilled, knowledgeable practitioners in their fields</w:t>
            </w:r>
          </w:p>
          <w:p w14:paraId="3B162C68" w14:textId="77777777" w:rsidR="00A84868" w:rsidRDefault="00A84868" w:rsidP="0096087E">
            <w:pPr>
              <w:pStyle w:val="ListParagraph"/>
              <w:numPr>
                <w:ilvl w:val="0"/>
                <w:numId w:val="24"/>
              </w:numPr>
              <w:jc w:val="both"/>
              <w:rPr>
                <w:sz w:val="20"/>
                <w:szCs w:val="20"/>
              </w:rPr>
            </w:pPr>
            <w:r>
              <w:rPr>
                <w:sz w:val="20"/>
                <w:szCs w:val="20"/>
              </w:rPr>
              <w:t>Focused on immediate, local level challenges in their communities</w:t>
            </w:r>
          </w:p>
          <w:p w14:paraId="5CB25CC8" w14:textId="77777777" w:rsidR="00A84868" w:rsidRDefault="00A84868" w:rsidP="0096087E">
            <w:pPr>
              <w:pStyle w:val="ListParagraph"/>
              <w:numPr>
                <w:ilvl w:val="0"/>
                <w:numId w:val="24"/>
              </w:numPr>
              <w:jc w:val="both"/>
              <w:rPr>
                <w:sz w:val="20"/>
                <w:szCs w:val="20"/>
              </w:rPr>
            </w:pPr>
            <w:r>
              <w:rPr>
                <w:sz w:val="20"/>
                <w:szCs w:val="20"/>
              </w:rPr>
              <w:t>Service oriented to their clients, customers and community groups</w:t>
            </w:r>
          </w:p>
          <w:p w14:paraId="419E5E0A" w14:textId="77777777" w:rsidR="00A84868" w:rsidRDefault="00A84868" w:rsidP="0096087E">
            <w:pPr>
              <w:pStyle w:val="ListParagraph"/>
              <w:numPr>
                <w:ilvl w:val="0"/>
                <w:numId w:val="24"/>
              </w:numPr>
              <w:jc w:val="both"/>
              <w:rPr>
                <w:sz w:val="20"/>
                <w:szCs w:val="20"/>
              </w:rPr>
            </w:pPr>
            <w:r>
              <w:rPr>
                <w:sz w:val="20"/>
                <w:szCs w:val="20"/>
              </w:rPr>
              <w:t>Have little to no time to undertake research and learning to strengthen their skills</w:t>
            </w:r>
          </w:p>
          <w:p w14:paraId="738A895C" w14:textId="77777777" w:rsidR="00A84868" w:rsidRDefault="00A84868" w:rsidP="0096087E">
            <w:pPr>
              <w:pStyle w:val="ListParagraph"/>
              <w:numPr>
                <w:ilvl w:val="0"/>
                <w:numId w:val="24"/>
              </w:numPr>
              <w:jc w:val="both"/>
              <w:rPr>
                <w:sz w:val="20"/>
                <w:szCs w:val="20"/>
              </w:rPr>
            </w:pPr>
            <w:r>
              <w:rPr>
                <w:sz w:val="20"/>
                <w:szCs w:val="20"/>
              </w:rPr>
              <w:t>Nevertheless, have a high demand for knowledge that is relevant to their immediate needs.</w:t>
            </w:r>
          </w:p>
          <w:p w14:paraId="0C57B4D3" w14:textId="77777777" w:rsidR="00106E8D" w:rsidRPr="0031004C" w:rsidRDefault="00106E8D" w:rsidP="0096087E">
            <w:pPr>
              <w:pStyle w:val="ListParagraph"/>
              <w:jc w:val="both"/>
              <w:rPr>
                <w:sz w:val="20"/>
                <w:szCs w:val="20"/>
              </w:rPr>
            </w:pPr>
          </w:p>
          <w:p w14:paraId="24C4858F" w14:textId="4A90C7BD" w:rsidR="00A84868" w:rsidRDefault="00A84868" w:rsidP="0096087E">
            <w:pPr>
              <w:autoSpaceDE w:val="0"/>
              <w:autoSpaceDN w:val="0"/>
              <w:adjustRightInd w:val="0"/>
              <w:jc w:val="both"/>
              <w:rPr>
                <w:rFonts w:eastAsia="Times New Roman" w:cs="Times New Roman"/>
                <w:sz w:val="20"/>
                <w:szCs w:val="20"/>
              </w:rPr>
            </w:pPr>
            <w:r w:rsidRPr="00C41151">
              <w:rPr>
                <w:rFonts w:eastAsia="Times New Roman" w:cs="Times New Roman"/>
                <w:sz w:val="20"/>
                <w:szCs w:val="20"/>
              </w:rPr>
              <w:t xml:space="preserve">Lessons from the experience of developing and managing the platform to serve a broad informal network of entrepreneurs may therefore be transferrable to those interested in supporting networks </w:t>
            </w:r>
            <w:r w:rsidR="00106E8D">
              <w:rPr>
                <w:rFonts w:eastAsia="Times New Roman" w:cs="Times New Roman"/>
                <w:sz w:val="20"/>
                <w:szCs w:val="20"/>
              </w:rPr>
              <w:t>in other sectors</w:t>
            </w:r>
          </w:p>
          <w:p w14:paraId="6B2D5E06" w14:textId="77777777" w:rsidR="007F4B9E" w:rsidRPr="00C41151" w:rsidRDefault="007F4B9E" w:rsidP="0096087E">
            <w:pPr>
              <w:autoSpaceDE w:val="0"/>
              <w:autoSpaceDN w:val="0"/>
              <w:adjustRightInd w:val="0"/>
              <w:jc w:val="both"/>
              <w:rPr>
                <w:rFonts w:eastAsia="Times New Roman" w:cs="Times New Roman"/>
                <w:sz w:val="20"/>
                <w:szCs w:val="20"/>
              </w:rPr>
            </w:pPr>
          </w:p>
          <w:p w14:paraId="22449199" w14:textId="77777777" w:rsidR="00A84868" w:rsidRDefault="00A84868" w:rsidP="0096087E">
            <w:pPr>
              <w:autoSpaceDE w:val="0"/>
              <w:autoSpaceDN w:val="0"/>
              <w:adjustRightInd w:val="0"/>
              <w:jc w:val="both"/>
              <w:rPr>
                <w:rFonts w:eastAsia="Times New Roman" w:cs="Times New Roman"/>
              </w:rPr>
            </w:pPr>
            <w:r w:rsidRPr="00C41151">
              <w:rPr>
                <w:rFonts w:eastAsia="Times New Roman" w:cs="Times New Roman"/>
                <w:sz w:val="20"/>
                <w:szCs w:val="20"/>
              </w:rPr>
              <w:t>The platform was created in 2008-2009 by the three founding partners with financial and technical resources provided by all three. IISD managed and further developed the platform until 2013, using its interns working on entrepreneurship in developing countries as well as internal, in-kind resources</w:t>
            </w:r>
            <w:r>
              <w:rPr>
                <w:rFonts w:eastAsia="Times New Roman" w:cs="Times New Roman"/>
              </w:rPr>
              <w:t xml:space="preserve">. </w:t>
            </w:r>
          </w:p>
          <w:p w14:paraId="467CFDFF" w14:textId="77777777" w:rsidR="007F4B9E" w:rsidRDefault="007F4B9E" w:rsidP="0096087E">
            <w:pPr>
              <w:autoSpaceDE w:val="0"/>
              <w:autoSpaceDN w:val="0"/>
              <w:adjustRightInd w:val="0"/>
              <w:jc w:val="both"/>
              <w:rPr>
                <w:rFonts w:eastAsia="Times New Roman" w:cs="Times New Roman"/>
              </w:rPr>
            </w:pPr>
          </w:p>
          <w:p w14:paraId="3B925B78" w14:textId="77777777" w:rsidR="00A84868" w:rsidRDefault="00A84868" w:rsidP="0096087E">
            <w:pPr>
              <w:jc w:val="both"/>
              <w:rPr>
                <w:b/>
                <w:sz w:val="20"/>
                <w:szCs w:val="20"/>
              </w:rPr>
            </w:pPr>
            <w:r w:rsidRPr="0098111F">
              <w:rPr>
                <w:b/>
                <w:sz w:val="20"/>
                <w:szCs w:val="20"/>
              </w:rPr>
              <w:t>Objectives:</w:t>
            </w:r>
          </w:p>
          <w:p w14:paraId="78CBEFF8" w14:textId="77777777" w:rsidR="00A84868" w:rsidRDefault="00A84868" w:rsidP="0096087E">
            <w:pPr>
              <w:pStyle w:val="ListParagraph"/>
              <w:numPr>
                <w:ilvl w:val="0"/>
                <w:numId w:val="25"/>
              </w:numPr>
              <w:jc w:val="both"/>
              <w:rPr>
                <w:sz w:val="20"/>
                <w:szCs w:val="20"/>
              </w:rPr>
            </w:pPr>
            <w:r w:rsidRPr="00923157">
              <w:rPr>
                <w:sz w:val="20"/>
                <w:szCs w:val="20"/>
              </w:rPr>
              <w:t xml:space="preserve">To provide </w:t>
            </w:r>
            <w:r>
              <w:rPr>
                <w:sz w:val="20"/>
                <w:szCs w:val="20"/>
              </w:rPr>
              <w:t>an online venue for social and environmental entrepreneurs to find targeted, relevant information that would be of use in building and sustaining their businesses.</w:t>
            </w:r>
          </w:p>
          <w:p w14:paraId="42C1F414" w14:textId="77777777" w:rsidR="00A84868" w:rsidRDefault="00A84868" w:rsidP="0096087E">
            <w:pPr>
              <w:pStyle w:val="ListParagraph"/>
              <w:numPr>
                <w:ilvl w:val="0"/>
                <w:numId w:val="25"/>
              </w:numPr>
              <w:jc w:val="both"/>
              <w:rPr>
                <w:b/>
                <w:i/>
                <w:sz w:val="20"/>
                <w:szCs w:val="20"/>
              </w:rPr>
            </w:pPr>
            <w:r>
              <w:rPr>
                <w:sz w:val="20"/>
                <w:szCs w:val="20"/>
              </w:rPr>
              <w:t xml:space="preserve">To encourage those using the platform to share their own experience as a way to expand and enrich the content, and in so doing develop a broader community of entrepreneurs all working to improve the social and environmental health of their local communities through small-scale enterprise. </w:t>
            </w:r>
          </w:p>
        </w:tc>
      </w:tr>
      <w:tr w:rsidR="00A84868" w14:paraId="5C5F628E" w14:textId="77777777" w:rsidTr="00A84868">
        <w:tc>
          <w:tcPr>
            <w:tcW w:w="9016" w:type="dxa"/>
            <w:shd w:val="clear" w:color="auto" w:fill="F2DBDB" w:themeFill="accent2" w:themeFillTint="33"/>
          </w:tcPr>
          <w:p w14:paraId="7404A8FE" w14:textId="77777777" w:rsidR="00A84868" w:rsidRDefault="00A84868" w:rsidP="0096087E">
            <w:pPr>
              <w:jc w:val="both"/>
              <w:rPr>
                <w:sz w:val="20"/>
                <w:szCs w:val="20"/>
              </w:rPr>
            </w:pPr>
            <w:r>
              <w:rPr>
                <w:b/>
                <w:sz w:val="20"/>
                <w:szCs w:val="20"/>
              </w:rPr>
              <w:t>Proces</w:t>
            </w:r>
            <w:r w:rsidRPr="0098111F">
              <w:rPr>
                <w:b/>
                <w:sz w:val="20"/>
                <w:szCs w:val="20"/>
              </w:rPr>
              <w:t>s:</w:t>
            </w:r>
            <w:r>
              <w:rPr>
                <w:b/>
                <w:sz w:val="20"/>
                <w:szCs w:val="20"/>
              </w:rPr>
              <w:t xml:space="preserve">  </w:t>
            </w:r>
            <w:r>
              <w:rPr>
                <w:sz w:val="20"/>
                <w:szCs w:val="20"/>
              </w:rPr>
              <w:t>The platform was established using the same wiki software as Wikipedia.  The three partners provided the base content and thematic structure; the entrepreneurs using the Toolkit provided on-the-</w:t>
            </w:r>
            <w:r>
              <w:rPr>
                <w:sz w:val="20"/>
                <w:szCs w:val="20"/>
              </w:rPr>
              <w:lastRenderedPageBreak/>
              <w:t xml:space="preserve">ground cases, showcasing their own experience and sharing country-specific information.  The platform was tested and promoted at a series of annual workshops at the United Nations Commission for Sustainable Development meetings in New York, from 2009 to 2012.  Additional content was shared by entrepreneurs participating in online and in-person training workshops held by the SEED Initiative with leading small scale enterprises in Africa, Asia and Latin America. </w:t>
            </w:r>
          </w:p>
          <w:p w14:paraId="175D8F06" w14:textId="77777777" w:rsidR="00B73A52" w:rsidRDefault="00B73A52" w:rsidP="0096087E">
            <w:pPr>
              <w:jc w:val="both"/>
              <w:rPr>
                <w:sz w:val="20"/>
                <w:szCs w:val="20"/>
              </w:rPr>
            </w:pPr>
          </w:p>
          <w:p w14:paraId="71D40524" w14:textId="77777777" w:rsidR="00A84868" w:rsidRDefault="00A84868" w:rsidP="0096087E">
            <w:pPr>
              <w:jc w:val="both"/>
              <w:rPr>
                <w:sz w:val="20"/>
                <w:szCs w:val="20"/>
              </w:rPr>
            </w:pPr>
            <w:r>
              <w:rPr>
                <w:sz w:val="20"/>
                <w:szCs w:val="20"/>
              </w:rPr>
              <w:t xml:space="preserve">In 2013, all three partners faced changes in staffing and organizational structure. Without the ongoing management of the platform by a leadership team, the Toolkit is no longer attracting knowledge sharing contributions from entrepreneurs. It is still live, and continuing to be accessed, but largely as a static resource. </w:t>
            </w:r>
          </w:p>
          <w:p w14:paraId="4428F62E" w14:textId="77777777" w:rsidR="007F4B9E" w:rsidRPr="00B10F2D" w:rsidRDefault="007F4B9E" w:rsidP="0096087E">
            <w:pPr>
              <w:jc w:val="both"/>
              <w:rPr>
                <w:sz w:val="20"/>
                <w:szCs w:val="20"/>
              </w:rPr>
            </w:pPr>
          </w:p>
          <w:p w14:paraId="6DD6336E" w14:textId="77777777" w:rsidR="00A84868" w:rsidRDefault="00A84868" w:rsidP="0096087E">
            <w:pPr>
              <w:jc w:val="both"/>
              <w:rPr>
                <w:b/>
                <w:sz w:val="20"/>
                <w:szCs w:val="20"/>
              </w:rPr>
            </w:pPr>
            <w:r w:rsidRPr="0098111F">
              <w:rPr>
                <w:b/>
                <w:sz w:val="20"/>
                <w:szCs w:val="20"/>
              </w:rPr>
              <w:t>O</w:t>
            </w:r>
            <w:r>
              <w:rPr>
                <w:b/>
                <w:sz w:val="20"/>
                <w:szCs w:val="20"/>
              </w:rPr>
              <w:t>utcome</w:t>
            </w:r>
            <w:r w:rsidRPr="0098111F">
              <w:rPr>
                <w:b/>
                <w:sz w:val="20"/>
                <w:szCs w:val="20"/>
              </w:rPr>
              <w:t>s:</w:t>
            </w:r>
          </w:p>
          <w:p w14:paraId="4D7FFED1" w14:textId="77777777" w:rsidR="00A84868" w:rsidRDefault="00A84868" w:rsidP="0096087E">
            <w:pPr>
              <w:jc w:val="both"/>
              <w:rPr>
                <w:sz w:val="20"/>
                <w:szCs w:val="20"/>
              </w:rPr>
            </w:pPr>
            <w:r>
              <w:rPr>
                <w:sz w:val="20"/>
                <w:szCs w:val="20"/>
              </w:rPr>
              <w:t xml:space="preserve">During its lifespan as an active community platform, the Toolkit grew to 313 short articles contributed by authors from more than 10 countries including Brazil, Canada, Colombia, Guyana, India, Kenya, Mexico, Peru, Philippines, South Africa, USA and Vietnam. Pages have been published in English, French, Portuguese, Spanish or Vietnamese.  Users from 186 countries accessed the Toolkit, with the top developing country users coming from Vietnam, Brazil, Kenya, India, Columbia, South Africa and Mexico. </w:t>
            </w:r>
          </w:p>
          <w:p w14:paraId="727914AE" w14:textId="77777777" w:rsidR="007F4B9E" w:rsidRPr="00C41151" w:rsidRDefault="007F4B9E" w:rsidP="0096087E">
            <w:pPr>
              <w:jc w:val="both"/>
              <w:rPr>
                <w:sz w:val="20"/>
                <w:szCs w:val="20"/>
              </w:rPr>
            </w:pPr>
          </w:p>
          <w:p w14:paraId="425F7B81" w14:textId="77777777" w:rsidR="00A84868" w:rsidRDefault="00A84868" w:rsidP="0096087E">
            <w:pPr>
              <w:jc w:val="both"/>
              <w:rPr>
                <w:sz w:val="20"/>
                <w:szCs w:val="20"/>
              </w:rPr>
            </w:pPr>
            <w:r>
              <w:rPr>
                <w:b/>
                <w:sz w:val="20"/>
                <w:szCs w:val="20"/>
              </w:rPr>
              <w:t>Major lessons learned</w:t>
            </w:r>
            <w:r w:rsidRPr="0098111F">
              <w:rPr>
                <w:b/>
                <w:sz w:val="20"/>
                <w:szCs w:val="20"/>
              </w:rPr>
              <w:t>:</w:t>
            </w:r>
          </w:p>
          <w:p w14:paraId="6411ED10" w14:textId="77777777" w:rsidR="00A84868" w:rsidRDefault="00A84868" w:rsidP="0096087E">
            <w:pPr>
              <w:pStyle w:val="ListParagraph"/>
              <w:numPr>
                <w:ilvl w:val="0"/>
                <w:numId w:val="26"/>
              </w:numPr>
              <w:jc w:val="both"/>
              <w:rPr>
                <w:sz w:val="20"/>
                <w:szCs w:val="20"/>
              </w:rPr>
            </w:pPr>
            <w:r w:rsidRPr="007751D8">
              <w:rPr>
                <w:b/>
                <w:sz w:val="20"/>
                <w:szCs w:val="20"/>
              </w:rPr>
              <w:t>Leadership is key to the creation, development and maintenance of any platform</w:t>
            </w:r>
            <w:r>
              <w:rPr>
                <w:sz w:val="20"/>
                <w:szCs w:val="20"/>
              </w:rPr>
              <w:t xml:space="preserve">. </w:t>
            </w:r>
            <w:r>
              <w:rPr>
                <w:b/>
                <w:sz w:val="20"/>
                <w:szCs w:val="20"/>
              </w:rPr>
              <w:t xml:space="preserve"> </w:t>
            </w:r>
            <w:r w:rsidRPr="007751D8">
              <w:rPr>
                <w:sz w:val="20"/>
                <w:szCs w:val="20"/>
              </w:rPr>
              <w:t>The three partners</w:t>
            </w:r>
            <w:r>
              <w:rPr>
                <w:sz w:val="20"/>
                <w:szCs w:val="20"/>
              </w:rPr>
              <w:t xml:space="preserve"> each brought knowledge, resources and a vested interest in the success of the platform. The platform was seen to be important to advancing institutional objectives at each partner organization.</w:t>
            </w:r>
            <w:r>
              <w:rPr>
                <w:b/>
                <w:sz w:val="20"/>
                <w:szCs w:val="20"/>
              </w:rPr>
              <w:t xml:space="preserve"> </w:t>
            </w:r>
            <w:r>
              <w:rPr>
                <w:sz w:val="20"/>
                <w:szCs w:val="20"/>
              </w:rPr>
              <w:t>Loss of that leadership and connection to institutional objectives has led to the current static situation for the platform.</w:t>
            </w:r>
          </w:p>
          <w:p w14:paraId="1EC0598E" w14:textId="77777777" w:rsidR="00A84868" w:rsidRDefault="00A84868" w:rsidP="0096087E">
            <w:pPr>
              <w:pStyle w:val="ListParagraph"/>
              <w:numPr>
                <w:ilvl w:val="0"/>
                <w:numId w:val="26"/>
              </w:numPr>
              <w:jc w:val="both"/>
              <w:rPr>
                <w:sz w:val="20"/>
                <w:szCs w:val="20"/>
              </w:rPr>
            </w:pPr>
            <w:r>
              <w:rPr>
                <w:b/>
                <w:sz w:val="20"/>
                <w:szCs w:val="20"/>
              </w:rPr>
              <w:t>Drawing on existing networks is important when fostering a new, emerging community</w:t>
            </w:r>
            <w:r w:rsidRPr="007751D8">
              <w:rPr>
                <w:sz w:val="20"/>
                <w:szCs w:val="20"/>
              </w:rPr>
              <w:t>.</w:t>
            </w:r>
            <w:r>
              <w:rPr>
                <w:sz w:val="20"/>
                <w:szCs w:val="20"/>
              </w:rPr>
              <w:t xml:space="preserve"> The three partners were all working with developing country entrepreneurs and used those informal networks to build the content and increase usage of the platform. </w:t>
            </w:r>
          </w:p>
          <w:p w14:paraId="54384EC9" w14:textId="77777777" w:rsidR="00A84868" w:rsidRPr="00C660AD" w:rsidRDefault="00A84868" w:rsidP="0096087E">
            <w:pPr>
              <w:pStyle w:val="ListParagraph"/>
              <w:numPr>
                <w:ilvl w:val="0"/>
                <w:numId w:val="26"/>
              </w:numPr>
              <w:jc w:val="both"/>
              <w:rPr>
                <w:rFonts w:ascii="Cambria" w:hAnsi="Cambria"/>
                <w:sz w:val="20"/>
                <w:szCs w:val="20"/>
              </w:rPr>
            </w:pPr>
            <w:r w:rsidRPr="002C5BAA">
              <w:rPr>
                <w:rFonts w:ascii="Cambria" w:hAnsi="Cambria" w:cs="Calibri"/>
                <w:b/>
                <w:sz w:val="20"/>
                <w:szCs w:val="20"/>
              </w:rPr>
              <w:t xml:space="preserve">Long term, sustained engagement of a knowledge facilitator/moderator is essential for the management of a virtual community. </w:t>
            </w:r>
            <w:r w:rsidRPr="00C660AD">
              <w:rPr>
                <w:rFonts w:ascii="Cambria" w:hAnsi="Cambria" w:cs="Calibri"/>
                <w:sz w:val="20"/>
                <w:szCs w:val="20"/>
              </w:rPr>
              <w:t>Relying on volunteer contributions from users as the solution for long</w:t>
            </w:r>
            <w:r>
              <w:rPr>
                <w:rFonts w:ascii="Cambria" w:hAnsi="Cambria" w:cs="Calibri"/>
                <w:sz w:val="20"/>
                <w:szCs w:val="20"/>
              </w:rPr>
              <w:t>-</w:t>
            </w:r>
            <w:r w:rsidRPr="00C660AD">
              <w:rPr>
                <w:rFonts w:ascii="Cambria" w:hAnsi="Cambria" w:cs="Calibri"/>
                <w:sz w:val="20"/>
                <w:szCs w:val="20"/>
              </w:rPr>
              <w:t xml:space="preserve">term sustainability of the platform proved to be unrealistic. It was originally envisioned that if the Toolkit proved to be a welcome resource, volunteers would provide content and, similar to Wikipedia, also contribute to the editing and maintenance of the resource. In reality, however, the amount of users creating accounts and providing inappropriate content was overwhelming, and </w:t>
            </w:r>
            <w:r>
              <w:rPr>
                <w:rFonts w:ascii="Cambria" w:hAnsi="Cambria" w:cs="Calibri"/>
                <w:sz w:val="20"/>
                <w:szCs w:val="20"/>
              </w:rPr>
              <w:t>it became necessary to introduce a moderator/editor to manage contributions</w:t>
            </w:r>
            <w:r w:rsidRPr="00C660AD">
              <w:rPr>
                <w:rFonts w:ascii="Cambria" w:hAnsi="Cambria" w:cs="Calibri"/>
                <w:sz w:val="20"/>
                <w:szCs w:val="20"/>
              </w:rPr>
              <w:t>.</w:t>
            </w:r>
            <w:r>
              <w:rPr>
                <w:rFonts w:ascii="Cambria" w:hAnsi="Cambria" w:cs="Calibri"/>
                <w:sz w:val="20"/>
                <w:szCs w:val="20"/>
              </w:rPr>
              <w:t xml:space="preserve"> </w:t>
            </w:r>
          </w:p>
          <w:p w14:paraId="0F3369B0" w14:textId="77777777" w:rsidR="00A84868" w:rsidRDefault="00A84868" w:rsidP="0096087E">
            <w:pPr>
              <w:pStyle w:val="ListParagraph"/>
              <w:numPr>
                <w:ilvl w:val="0"/>
                <w:numId w:val="26"/>
              </w:numPr>
              <w:jc w:val="both"/>
              <w:rPr>
                <w:rFonts w:ascii="Cambria" w:hAnsi="Cambria"/>
                <w:sz w:val="20"/>
                <w:szCs w:val="20"/>
              </w:rPr>
            </w:pPr>
            <w:r w:rsidRPr="002C5BAA">
              <w:rPr>
                <w:rFonts w:ascii="Cambria" w:hAnsi="Cambria"/>
                <w:b/>
                <w:sz w:val="20"/>
                <w:szCs w:val="20"/>
              </w:rPr>
              <w:t xml:space="preserve">The </w:t>
            </w:r>
            <w:r>
              <w:rPr>
                <w:rFonts w:ascii="Cambria" w:hAnsi="Cambria"/>
                <w:b/>
                <w:sz w:val="20"/>
                <w:szCs w:val="20"/>
              </w:rPr>
              <w:t xml:space="preserve">network </w:t>
            </w:r>
            <w:r w:rsidRPr="002C5BAA">
              <w:rPr>
                <w:rFonts w:ascii="Cambria" w:hAnsi="Cambria"/>
                <w:b/>
                <w:sz w:val="20"/>
                <w:szCs w:val="20"/>
              </w:rPr>
              <w:t>participants themselves may need to have their capacity/skills to share their knowledge developed.</w:t>
            </w:r>
            <w:r>
              <w:rPr>
                <w:rFonts w:ascii="Cambria" w:hAnsi="Cambria"/>
                <w:sz w:val="20"/>
                <w:szCs w:val="20"/>
              </w:rPr>
              <w:t xml:space="preserve"> There was an assumption that the entrepreneurs would know intuitively how to share their knowledge: with the right forum and tools, they would know what to do.  This is not always the case; in growing a platform community, face to face training, webinars and other tools may be needed to help the target group learn what of their knowledge is relevant, important and helpful to share, and good ways to communicate it. </w:t>
            </w:r>
          </w:p>
          <w:p w14:paraId="426A314C" w14:textId="77777777" w:rsidR="00A84868" w:rsidRDefault="00A84868" w:rsidP="0096087E">
            <w:pPr>
              <w:pStyle w:val="ListParagraph"/>
              <w:numPr>
                <w:ilvl w:val="0"/>
                <w:numId w:val="26"/>
              </w:numPr>
              <w:jc w:val="both"/>
              <w:rPr>
                <w:rFonts w:ascii="Cambria" w:hAnsi="Cambria"/>
                <w:sz w:val="20"/>
                <w:szCs w:val="20"/>
              </w:rPr>
            </w:pPr>
            <w:r w:rsidRPr="002C5BAA">
              <w:rPr>
                <w:rFonts w:ascii="Cambria" w:hAnsi="Cambria"/>
                <w:b/>
                <w:sz w:val="20"/>
                <w:szCs w:val="20"/>
              </w:rPr>
              <w:t>There is a need for a greater understanding of the “value proposition” in knowledge sharing across online communities.</w:t>
            </w:r>
            <w:r>
              <w:rPr>
                <w:rFonts w:ascii="Cambria" w:hAnsi="Cambria"/>
                <w:sz w:val="20"/>
                <w:szCs w:val="20"/>
              </w:rPr>
              <w:t xml:space="preserve"> Again, there was an assumption with the Toolkit platform that entrepreneurs would want to seek out knowledge to help strengthen their enterprises; and that they would contribute their own knowledge in exchange.  Any future development of the Toolkit will need to consider more carefully: </w:t>
            </w:r>
          </w:p>
          <w:p w14:paraId="7EF1F876" w14:textId="77777777" w:rsidR="00A84868" w:rsidRDefault="00A84868" w:rsidP="0096087E">
            <w:pPr>
              <w:pStyle w:val="ListParagraph"/>
              <w:numPr>
                <w:ilvl w:val="1"/>
                <w:numId w:val="26"/>
              </w:numPr>
              <w:jc w:val="both"/>
              <w:rPr>
                <w:rFonts w:ascii="Cambria" w:hAnsi="Cambria"/>
                <w:sz w:val="20"/>
                <w:szCs w:val="20"/>
              </w:rPr>
            </w:pPr>
            <w:r>
              <w:rPr>
                <w:rFonts w:ascii="Cambria" w:hAnsi="Cambria"/>
                <w:sz w:val="20"/>
                <w:szCs w:val="20"/>
              </w:rPr>
              <w:t>What value will a participant gain personally and directly from his/her participation, that will benefit his/her work?</w:t>
            </w:r>
          </w:p>
          <w:p w14:paraId="23D5CE7D" w14:textId="77777777" w:rsidR="00A84868" w:rsidRPr="00C660AD" w:rsidRDefault="00A84868" w:rsidP="0096087E">
            <w:pPr>
              <w:pStyle w:val="ListParagraph"/>
              <w:numPr>
                <w:ilvl w:val="1"/>
                <w:numId w:val="26"/>
              </w:numPr>
              <w:jc w:val="both"/>
              <w:rPr>
                <w:rFonts w:ascii="Cambria" w:hAnsi="Cambria"/>
                <w:sz w:val="20"/>
                <w:szCs w:val="20"/>
              </w:rPr>
            </w:pPr>
            <w:r>
              <w:rPr>
                <w:rFonts w:ascii="Cambria" w:hAnsi="Cambria"/>
                <w:sz w:val="20"/>
                <w:szCs w:val="20"/>
              </w:rPr>
              <w:t>What is s/he willing to take the time to share in order to get that value in exchange?</w:t>
            </w:r>
          </w:p>
        </w:tc>
      </w:tr>
    </w:tbl>
    <w:p w14:paraId="5254D6EC" w14:textId="3B831BD8" w:rsidR="007F4B9E" w:rsidRDefault="007F4B9E" w:rsidP="0096087E">
      <w:pPr>
        <w:jc w:val="both"/>
      </w:pPr>
    </w:p>
    <w:p w14:paraId="2FD00FBB" w14:textId="77777777" w:rsidR="007F4B9E" w:rsidRDefault="007F4B9E" w:rsidP="0096087E">
      <w:pPr>
        <w:spacing w:line="240" w:lineRule="auto"/>
        <w:jc w:val="both"/>
      </w:pPr>
      <w:r>
        <w:lastRenderedPageBreak/>
        <w:br w:type="page"/>
      </w:r>
    </w:p>
    <w:p w14:paraId="1908B948" w14:textId="52A1EF44" w:rsidR="00C62B5D" w:rsidRDefault="00C62B5D" w:rsidP="0096087E">
      <w:pPr>
        <w:pStyle w:val="Heading1"/>
        <w:jc w:val="both"/>
        <w:rPr>
          <w:lang w:val="en-CA"/>
        </w:rPr>
      </w:pPr>
      <w:bookmarkStart w:id="15" w:name="_Toc368237869"/>
      <w:r>
        <w:rPr>
          <w:lang w:val="en-CA"/>
        </w:rPr>
        <w:lastRenderedPageBreak/>
        <w:t xml:space="preserve">Appendix </w:t>
      </w:r>
      <w:r w:rsidR="00B73A52">
        <w:rPr>
          <w:lang w:val="en-CA"/>
        </w:rPr>
        <w:t>2</w:t>
      </w:r>
      <w:r>
        <w:rPr>
          <w:lang w:val="en-CA"/>
        </w:rPr>
        <w:t>: IISD Impact Strategy</w:t>
      </w:r>
      <w:bookmarkEnd w:id="15"/>
    </w:p>
    <w:p w14:paraId="25897367" w14:textId="77777777" w:rsidR="00C62B5D" w:rsidRDefault="00C62B5D" w:rsidP="0096087E">
      <w:pPr>
        <w:jc w:val="both"/>
      </w:pPr>
      <w:r>
        <w:rPr>
          <w:noProof/>
          <w:lang w:val="en-GB" w:eastAsia="en-GB"/>
        </w:rPr>
        <w:drawing>
          <wp:inline distT="0" distB="0" distL="0" distR="0" wp14:anchorId="251CFFA0" wp14:editId="6487625B">
            <wp:extent cx="5486400" cy="770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inf_nov_2006_large.jpg"/>
                    <pic:cNvPicPr/>
                  </pic:nvPicPr>
                  <pic:blipFill>
                    <a:blip r:embed="rId22">
                      <a:extLst>
                        <a:ext uri="{28A0092B-C50C-407E-A947-70E740481C1C}">
                          <a14:useLocalDpi xmlns:a14="http://schemas.microsoft.com/office/drawing/2010/main" val="0"/>
                        </a:ext>
                      </a:extLst>
                    </a:blip>
                    <a:stretch>
                      <a:fillRect/>
                    </a:stretch>
                  </pic:blipFill>
                  <pic:spPr>
                    <a:xfrm>
                      <a:off x="0" y="0"/>
                      <a:ext cx="5486400" cy="7703185"/>
                    </a:xfrm>
                    <a:prstGeom prst="rect">
                      <a:avLst/>
                    </a:prstGeom>
                  </pic:spPr>
                </pic:pic>
              </a:graphicData>
            </a:graphic>
          </wp:inline>
        </w:drawing>
      </w:r>
    </w:p>
    <w:p w14:paraId="47A9883D" w14:textId="7EB8BC85" w:rsidR="00C62B5D" w:rsidRDefault="00C62B5D" w:rsidP="0096087E">
      <w:pPr>
        <w:spacing w:line="240" w:lineRule="auto"/>
        <w:jc w:val="both"/>
        <w:rPr>
          <w:rFonts w:ascii="Helvetica" w:eastAsiaTheme="majorEastAsia" w:hAnsi="Helvetica" w:cs="Times New Roman"/>
          <w:b/>
          <w:bCs/>
          <w:color w:val="4F81BD" w:themeColor="accent1"/>
          <w:sz w:val="26"/>
          <w:szCs w:val="26"/>
          <w:lang w:val="en-CA"/>
        </w:rPr>
      </w:pPr>
      <w:r>
        <w:rPr>
          <w:rFonts w:ascii="Helvetica" w:hAnsi="Helvetica" w:cs="Times New Roman"/>
          <w:lang w:val="en-CA"/>
        </w:rPr>
        <w:br w:type="page"/>
      </w:r>
    </w:p>
    <w:p w14:paraId="7E8DA10C" w14:textId="77777777" w:rsidR="00DE0513" w:rsidRPr="00F06A80" w:rsidRDefault="00DE0513" w:rsidP="0096087E">
      <w:pPr>
        <w:jc w:val="both"/>
      </w:pPr>
    </w:p>
    <w:p w14:paraId="28814AA4" w14:textId="7D6F5B0F" w:rsidR="00800140" w:rsidRDefault="007F4B9E" w:rsidP="0096087E">
      <w:pPr>
        <w:pStyle w:val="Heading1"/>
        <w:jc w:val="both"/>
      </w:pPr>
      <w:bookmarkStart w:id="16" w:name="_Toc368237870"/>
      <w:r>
        <w:t xml:space="preserve">Appendix </w:t>
      </w:r>
      <w:r w:rsidR="00DA0236">
        <w:t>3</w:t>
      </w:r>
      <w:r>
        <w:t xml:space="preserve">: </w:t>
      </w:r>
      <w:r w:rsidR="00800140">
        <w:t>References</w:t>
      </w:r>
      <w:r>
        <w:t xml:space="preserve"> and Key informants</w:t>
      </w:r>
      <w:bookmarkEnd w:id="16"/>
    </w:p>
    <w:p w14:paraId="03194DFF" w14:textId="77777777" w:rsidR="00800140" w:rsidRDefault="00800140" w:rsidP="0096087E">
      <w:pPr>
        <w:jc w:val="both"/>
      </w:pPr>
    </w:p>
    <w:p w14:paraId="75BA76D2" w14:textId="35B31C12" w:rsidR="007F4B9E" w:rsidRPr="0069281E" w:rsidRDefault="007F4B9E" w:rsidP="0096087E">
      <w:pPr>
        <w:jc w:val="both"/>
        <w:rPr>
          <w:b/>
        </w:rPr>
      </w:pPr>
      <w:r w:rsidRPr="0069281E">
        <w:rPr>
          <w:b/>
        </w:rPr>
        <w:t>References</w:t>
      </w:r>
    </w:p>
    <w:p w14:paraId="0B25E0E5" w14:textId="77777777" w:rsidR="009321CA" w:rsidRDefault="009321CA" w:rsidP="0096087E">
      <w:pPr>
        <w:spacing w:line="240" w:lineRule="auto"/>
        <w:jc w:val="both"/>
      </w:pPr>
    </w:p>
    <w:p w14:paraId="473167D0" w14:textId="3F39AD6C" w:rsidR="009321CA" w:rsidRDefault="009321CA" w:rsidP="007E5424">
      <w:pPr>
        <w:spacing w:line="240" w:lineRule="auto"/>
        <w:jc w:val="both"/>
      </w:pPr>
      <w:r>
        <w:t xml:space="preserve">Asian Development Bank. 2011. Guidelines for Knowledge Partnerships. Manilla: ADB. </w:t>
      </w:r>
      <w:hyperlink r:id="rId23" w:history="1">
        <w:r w:rsidRPr="00951686">
          <w:rPr>
            <w:rStyle w:val="Hyperlink"/>
          </w:rPr>
          <w:t>https://www.adb.org/publications/guidelines-knowledge-partnerships</w:t>
        </w:r>
      </w:hyperlink>
      <w:r w:rsidR="000F1686">
        <w:t>.</w:t>
      </w:r>
      <w:r>
        <w:t xml:space="preserve"> </w:t>
      </w:r>
      <w:r w:rsidR="000F1686">
        <w:t>Accessed</w:t>
      </w:r>
      <w:r>
        <w:t xml:space="preserve"> 28 September 2017.</w:t>
      </w:r>
    </w:p>
    <w:p w14:paraId="4D68805C" w14:textId="77777777" w:rsidR="009321CA" w:rsidRDefault="009321CA" w:rsidP="007E5424">
      <w:pPr>
        <w:spacing w:line="240" w:lineRule="auto"/>
        <w:jc w:val="both"/>
      </w:pPr>
    </w:p>
    <w:p w14:paraId="5D8E622C" w14:textId="4E95B1EE" w:rsidR="000F1686" w:rsidRPr="00E44C84" w:rsidRDefault="000F1686" w:rsidP="007E5424">
      <w:pPr>
        <w:jc w:val="both"/>
        <w:rPr>
          <w:lang w:val="en-CA"/>
        </w:rPr>
      </w:pPr>
      <w:r w:rsidRPr="00E44C84">
        <w:rPr>
          <w:sz w:val="23"/>
          <w:szCs w:val="23"/>
          <w:lang w:val="en-CA"/>
        </w:rPr>
        <w:t xml:space="preserve">Barlatier, </w:t>
      </w:r>
      <w:r>
        <w:rPr>
          <w:sz w:val="23"/>
          <w:szCs w:val="23"/>
          <w:lang w:val="en-CA"/>
        </w:rPr>
        <w:t xml:space="preserve">P.J., </w:t>
      </w:r>
      <w:r w:rsidRPr="00E44C84">
        <w:rPr>
          <w:sz w:val="23"/>
          <w:szCs w:val="23"/>
          <w:lang w:val="en-CA"/>
        </w:rPr>
        <w:t xml:space="preserve">Vidou, </w:t>
      </w:r>
      <w:r>
        <w:rPr>
          <w:sz w:val="23"/>
          <w:szCs w:val="23"/>
          <w:lang w:val="en-CA"/>
        </w:rPr>
        <w:t xml:space="preserve">G., </w:t>
      </w:r>
      <w:r w:rsidRPr="00E44C84">
        <w:rPr>
          <w:sz w:val="23"/>
          <w:szCs w:val="23"/>
          <w:lang w:val="en-CA"/>
        </w:rPr>
        <w:t xml:space="preserve">Jacquemart, </w:t>
      </w:r>
      <w:r>
        <w:rPr>
          <w:sz w:val="23"/>
          <w:szCs w:val="23"/>
          <w:lang w:val="en-CA"/>
        </w:rPr>
        <w:t xml:space="preserve">S., </w:t>
      </w:r>
      <w:r w:rsidRPr="00E44C84">
        <w:rPr>
          <w:sz w:val="23"/>
          <w:szCs w:val="23"/>
          <w:lang w:val="en-CA"/>
        </w:rPr>
        <w:t>Latour</w:t>
      </w:r>
      <w:r>
        <w:rPr>
          <w:sz w:val="23"/>
          <w:szCs w:val="23"/>
          <w:lang w:val="en-CA"/>
        </w:rPr>
        <w:t xml:space="preserve">, T. nd. </w:t>
      </w:r>
      <w:r w:rsidRPr="00E44C84">
        <w:rPr>
          <w:lang w:val="en-CA"/>
        </w:rPr>
        <w:t xml:space="preserve">Don’t Value the Valueless: Toward a Model of Evaluation of Knowledge within E-Communities of Practice. </w:t>
      </w:r>
      <w:r>
        <w:rPr>
          <w:lang w:val="en-CA"/>
        </w:rPr>
        <w:t xml:space="preserve">In: </w:t>
      </w:r>
      <w:r>
        <w:t xml:space="preserve">Proceedings of the 2nd International Workshop on Building Technology Enhanced Learning solutions for Communities of Practice.  </w:t>
      </w:r>
      <w:hyperlink r:id="rId24" w:history="1">
        <w:r w:rsidRPr="00AD6814">
          <w:rPr>
            <w:rStyle w:val="Hyperlink"/>
            <w:rFonts w:eastAsia="Times New Roman" w:cs="Times New Roman"/>
          </w:rPr>
          <w:t>http://ceur-ws.org/Vol-308/paper05.pdf</w:t>
        </w:r>
      </w:hyperlink>
      <w:r>
        <w:t>. Accessed 7 September 2017</w:t>
      </w:r>
    </w:p>
    <w:p w14:paraId="3A590934" w14:textId="77777777" w:rsidR="000F1686" w:rsidRDefault="000F1686" w:rsidP="007E5424">
      <w:pPr>
        <w:spacing w:line="240" w:lineRule="auto"/>
        <w:jc w:val="both"/>
        <w:rPr>
          <w:rFonts w:ascii="Helvetica" w:eastAsia="Times New Roman" w:hAnsi="Helvetica" w:cs="Times New Roman"/>
          <w:sz w:val="23"/>
          <w:szCs w:val="23"/>
          <w:lang w:val="en-CA"/>
        </w:rPr>
      </w:pPr>
    </w:p>
    <w:p w14:paraId="3B89F1B5" w14:textId="1052A04F" w:rsidR="00390098" w:rsidRPr="00B20ECF" w:rsidRDefault="00390098" w:rsidP="007E5424">
      <w:pPr>
        <w:spacing w:line="240" w:lineRule="auto"/>
        <w:jc w:val="both"/>
        <w:rPr>
          <w:rFonts w:cs="Times New Roman"/>
          <w:lang w:val="en-CA"/>
        </w:rPr>
      </w:pPr>
      <w:r w:rsidRPr="00B20ECF">
        <w:rPr>
          <w:rStyle w:val="Emphasis"/>
          <w:rFonts w:eastAsia="Times New Roman" w:cs="Times New Roman"/>
          <w:i w:val="0"/>
        </w:rPr>
        <w:t>Barlatier</w:t>
      </w:r>
      <w:r w:rsidR="00B20ECF" w:rsidRPr="00B20ECF">
        <w:rPr>
          <w:rStyle w:val="Emphasis"/>
          <w:rFonts w:eastAsia="Times New Roman" w:cs="Times New Roman"/>
          <w:i w:val="0"/>
        </w:rPr>
        <w:t>, P.J.</w:t>
      </w:r>
      <w:r w:rsidRPr="00B20ECF">
        <w:rPr>
          <w:rStyle w:val="st"/>
          <w:rFonts w:eastAsia="Times New Roman" w:cs="Times New Roman"/>
        </w:rPr>
        <w:t>, Naudet</w:t>
      </w:r>
      <w:r w:rsidR="00B20ECF" w:rsidRPr="00B20ECF">
        <w:rPr>
          <w:rStyle w:val="st"/>
          <w:rFonts w:eastAsia="Times New Roman" w:cs="Times New Roman"/>
        </w:rPr>
        <w:t>, Y.</w:t>
      </w:r>
      <w:r w:rsidRPr="00B20ECF">
        <w:rPr>
          <w:rStyle w:val="st"/>
          <w:rFonts w:eastAsia="Times New Roman" w:cs="Times New Roman"/>
        </w:rPr>
        <w:t xml:space="preserve">, </w:t>
      </w:r>
      <w:r w:rsidR="00B20ECF" w:rsidRPr="00B20ECF">
        <w:rPr>
          <w:rStyle w:val="st"/>
          <w:rFonts w:eastAsia="Times New Roman" w:cs="Times New Roman"/>
        </w:rPr>
        <w:t>Vidou, G.</w:t>
      </w:r>
      <w:r w:rsidRPr="00B20ECF">
        <w:rPr>
          <w:rStyle w:val="st"/>
          <w:rFonts w:eastAsia="Times New Roman" w:cs="Times New Roman"/>
        </w:rPr>
        <w:t>, and Laure</w:t>
      </w:r>
      <w:r w:rsidR="00B20ECF" w:rsidRPr="00B20ECF">
        <w:rPr>
          <w:rStyle w:val="st"/>
          <w:rFonts w:eastAsia="Times New Roman" w:cs="Times New Roman"/>
        </w:rPr>
        <w:t>, M.</w:t>
      </w:r>
      <w:r w:rsidRPr="00B20ECF">
        <w:rPr>
          <w:rFonts w:cs="Times New Roman"/>
          <w:lang w:val="en-CA"/>
        </w:rPr>
        <w:t xml:space="preserve"> 2009. Valuing knowledge within virtual CoPs: the </w:t>
      </w:r>
      <w:r w:rsidR="00B20ECF" w:rsidRPr="00B20ECF">
        <w:rPr>
          <w:rFonts w:cs="Times New Roman"/>
          <w:lang w:val="en-CA"/>
        </w:rPr>
        <w:t xml:space="preserve">quest for meaningful indicators. In: King, W.R. (ed.) </w:t>
      </w:r>
      <w:r w:rsidRPr="00B20ECF">
        <w:rPr>
          <w:rFonts w:cs="Times New Roman"/>
          <w:lang w:val="en-CA"/>
        </w:rPr>
        <w:t>Knowledge management and organizational learning</w:t>
      </w:r>
      <w:r w:rsidR="00B20ECF" w:rsidRPr="00B20ECF">
        <w:rPr>
          <w:rFonts w:cs="Times New Roman"/>
          <w:lang w:val="en-CA"/>
        </w:rPr>
        <w:t xml:space="preserve"> Annals of information systems  vol. 4.</w:t>
      </w:r>
      <w:r w:rsidR="000F1686">
        <w:rPr>
          <w:rFonts w:cs="Times New Roman"/>
          <w:lang w:val="en-CA"/>
        </w:rPr>
        <w:t xml:space="preserve"> New York</w:t>
      </w:r>
      <w:r w:rsidRPr="00B20ECF">
        <w:rPr>
          <w:rFonts w:cs="Times New Roman"/>
          <w:lang w:val="en-CA"/>
        </w:rPr>
        <w:t>: Springer, 2009.</w:t>
      </w:r>
      <w:r w:rsidR="00B20ECF" w:rsidRPr="00B20ECF">
        <w:rPr>
          <w:rFonts w:cs="Times New Roman"/>
          <w:lang w:val="en-CA"/>
        </w:rPr>
        <w:t xml:space="preserve"> p. 253-277.</w:t>
      </w:r>
    </w:p>
    <w:p w14:paraId="360A8133" w14:textId="29E1F0EB" w:rsidR="00390098" w:rsidRDefault="00390098" w:rsidP="007E5424">
      <w:pPr>
        <w:spacing w:line="240" w:lineRule="auto"/>
        <w:jc w:val="both"/>
        <w:rPr>
          <w:rFonts w:cs="Times New Roman"/>
          <w:lang w:val="en-CA"/>
        </w:rPr>
      </w:pPr>
    </w:p>
    <w:p w14:paraId="6245285E" w14:textId="77777777" w:rsidR="007E5424" w:rsidRPr="006E66F5" w:rsidRDefault="007E5424" w:rsidP="007E5424">
      <w:pPr>
        <w:jc w:val="both"/>
        <w:rPr>
          <w:rFonts w:ascii="Times" w:eastAsia="Times New Roman" w:hAnsi="Times" w:cs="Times New Roman"/>
          <w:b/>
          <w:sz w:val="20"/>
          <w:szCs w:val="20"/>
          <w:lang w:val="en-CA"/>
        </w:rPr>
      </w:pPr>
      <w:r>
        <w:rPr>
          <w:rFonts w:eastAsia="Times New Roman" w:cs="Times New Roman"/>
        </w:rPr>
        <w:t>Bixler, R.P., McKinney, M., and Scarlett, L., eds. 2016. Network governance and large landscape conservation.  Special issue of</w:t>
      </w:r>
      <w:r>
        <w:rPr>
          <w:rFonts w:ascii="Times" w:eastAsia="Times New Roman" w:hAnsi="Times" w:cs="Times New Roman"/>
          <w:sz w:val="20"/>
          <w:szCs w:val="20"/>
          <w:lang w:val="en-CA"/>
        </w:rPr>
        <w:t xml:space="preserve"> </w:t>
      </w:r>
      <w:r>
        <w:rPr>
          <w:rFonts w:eastAsia="Times New Roman" w:cs="Times New Roman"/>
        </w:rPr>
        <w:t>Frontiers in Ecology and the Environment, v14:3.</w:t>
      </w:r>
    </w:p>
    <w:p w14:paraId="122A779E" w14:textId="77777777" w:rsidR="007E5424" w:rsidRDefault="007E5424" w:rsidP="007E5424">
      <w:pPr>
        <w:spacing w:line="240" w:lineRule="auto"/>
        <w:jc w:val="both"/>
        <w:rPr>
          <w:rFonts w:eastAsia="Times New Roman" w:cs="Times New Roman"/>
          <w:lang w:val="en-CA"/>
        </w:rPr>
      </w:pPr>
    </w:p>
    <w:p w14:paraId="0E3B79B2" w14:textId="77B8AF4B" w:rsidR="00B20ECF" w:rsidRDefault="00B20ECF" w:rsidP="007E5424">
      <w:pPr>
        <w:jc w:val="both"/>
      </w:pPr>
      <w:r>
        <w:t xml:space="preserve">Bizikova, L., Huppé, G.A., Tulsie, B., Paas, L., </w:t>
      </w:r>
      <w:r>
        <w:rPr>
          <w:rFonts w:eastAsia="Times New Roman" w:cs="Times New Roman"/>
        </w:rPr>
        <w:t xml:space="preserve">King, P., Olsen, S.H., Sano, D., Cornforth, J., Ullah, F., Urama, K., Ozor, N., Acheampong, E, and Swanson, D. 2014. </w:t>
      </w:r>
      <w:r w:rsidRPr="00867022">
        <w:rPr>
          <w:lang w:val="en-CA"/>
        </w:rPr>
        <w:t xml:space="preserve">Summary of Capacity-building Needs to Advance Sustainable Development Planning and </w:t>
      </w:r>
      <w:r>
        <w:rPr>
          <w:lang w:val="en-CA"/>
        </w:rPr>
        <w:t xml:space="preserve">Implementation. </w:t>
      </w:r>
      <w:r w:rsidRPr="00867022">
        <w:rPr>
          <w:lang w:val="en-CA"/>
        </w:rPr>
        <w:t xml:space="preserve">Synthesis of Regional Perspectives from Africa, </w:t>
      </w:r>
      <w:r>
        <w:rPr>
          <w:lang w:val="en-CA"/>
        </w:rPr>
        <w:t xml:space="preserve">Asia and the Pacific, and Latin </w:t>
      </w:r>
      <w:r w:rsidRPr="00867022">
        <w:rPr>
          <w:lang w:val="en-CA"/>
        </w:rPr>
        <w:t>America and the Caribbean</w:t>
      </w:r>
      <w:r>
        <w:rPr>
          <w:lang w:val="en-CA"/>
        </w:rPr>
        <w:t xml:space="preserve">. </w:t>
      </w:r>
      <w:hyperlink r:id="rId25" w:history="1">
        <w:r w:rsidRPr="00AD6814">
          <w:rPr>
            <w:rStyle w:val="Hyperlink"/>
          </w:rPr>
          <w:t>https://www.iisd.org/sites/default/files/publications/sdplannet_summary.pdf</w:t>
        </w:r>
      </w:hyperlink>
      <w:r>
        <w:t xml:space="preserve">. </w:t>
      </w:r>
      <w:r w:rsidR="000F1686">
        <w:t>Accessed</w:t>
      </w:r>
      <w:r>
        <w:t xml:space="preserve"> 7 September 2017.</w:t>
      </w:r>
    </w:p>
    <w:p w14:paraId="1E0057F8" w14:textId="77777777" w:rsidR="00B20ECF" w:rsidRDefault="00B20ECF" w:rsidP="007E5424">
      <w:pPr>
        <w:spacing w:line="240" w:lineRule="auto"/>
        <w:jc w:val="both"/>
        <w:rPr>
          <w:rFonts w:ascii="Helvetica" w:eastAsia="Times New Roman" w:hAnsi="Helvetica" w:cs="Times New Roman"/>
          <w:sz w:val="23"/>
          <w:szCs w:val="23"/>
          <w:lang w:val="en-CA"/>
        </w:rPr>
      </w:pPr>
    </w:p>
    <w:p w14:paraId="3AA157A0" w14:textId="75CCE1EB" w:rsidR="000F1686" w:rsidRPr="000F1686" w:rsidRDefault="000F1686" w:rsidP="007E5424">
      <w:pPr>
        <w:spacing w:line="240" w:lineRule="auto"/>
        <w:jc w:val="both"/>
        <w:rPr>
          <w:rFonts w:eastAsia="Times New Roman" w:cs="Times New Roman"/>
          <w:lang w:val="en-CA"/>
        </w:rPr>
      </w:pPr>
      <w:r w:rsidRPr="000F1686">
        <w:rPr>
          <w:rFonts w:eastAsia="Times New Roman" w:cs="Times New Roman"/>
          <w:lang w:val="en-CA"/>
        </w:rPr>
        <w:t xml:space="preserve">Buckler, C. and Creech, H. 2014. </w:t>
      </w:r>
      <w:r w:rsidRPr="000F1686">
        <w:t xml:space="preserve">Shaping the Future We Want: the final report of the UN Decade of Education for Sustainable Development 2005-2014. Paris: UNESCO. </w:t>
      </w:r>
      <w:hyperlink r:id="rId26" w:history="1">
        <w:r w:rsidRPr="000F1686">
          <w:rPr>
            <w:rStyle w:val="Hyperlink"/>
          </w:rPr>
          <w:t>http://unesdoc.unesco.org/images/0023/002301/230171e.pdf</w:t>
        </w:r>
      </w:hyperlink>
      <w:r w:rsidRPr="000F1686">
        <w:t xml:space="preserve"> </w:t>
      </w:r>
      <w:r>
        <w:t>Accessed</w:t>
      </w:r>
      <w:r w:rsidRPr="000F1686">
        <w:t xml:space="preserve"> 28 September 2017</w:t>
      </w:r>
    </w:p>
    <w:p w14:paraId="4146225E" w14:textId="77777777" w:rsidR="000F1686" w:rsidRPr="000F1686" w:rsidRDefault="000F1686" w:rsidP="007E5424">
      <w:pPr>
        <w:spacing w:line="240" w:lineRule="auto"/>
        <w:jc w:val="both"/>
        <w:rPr>
          <w:rFonts w:eastAsia="Times New Roman" w:cs="Times New Roman"/>
          <w:lang w:val="en-CA"/>
        </w:rPr>
      </w:pPr>
    </w:p>
    <w:p w14:paraId="4A62CC63" w14:textId="6CD22A86" w:rsidR="00233D06" w:rsidRPr="00233D06" w:rsidRDefault="00233D06" w:rsidP="007E5424">
      <w:pPr>
        <w:spacing w:line="240" w:lineRule="auto"/>
        <w:jc w:val="both"/>
        <w:rPr>
          <w:rFonts w:eastAsia="Times New Roman" w:cs="Times New Roman"/>
          <w:lang w:val="en-CA"/>
        </w:rPr>
      </w:pPr>
      <w:r w:rsidRPr="00233D06">
        <w:rPr>
          <w:rFonts w:eastAsia="Times New Roman" w:cs="Times New Roman"/>
          <w:lang w:val="en-CA"/>
        </w:rPr>
        <w:t xml:space="preserve">Centre for Theory of Change. </w:t>
      </w:r>
      <w:hyperlink r:id="rId27" w:history="1">
        <w:r w:rsidRPr="00233D06">
          <w:rPr>
            <w:rStyle w:val="Hyperlink"/>
            <w:rFonts w:eastAsia="Times New Roman" w:cs="Times New Roman"/>
            <w:lang w:val="en-CA"/>
          </w:rPr>
          <w:t>http://www.theoryofchange.org/what-is-theory-of-change/</w:t>
        </w:r>
      </w:hyperlink>
      <w:r w:rsidRPr="00233D06">
        <w:rPr>
          <w:rFonts w:eastAsia="Times New Roman" w:cs="Times New Roman"/>
          <w:lang w:val="en-CA"/>
        </w:rPr>
        <w:t>. Accessed 27 September 2017</w:t>
      </w:r>
    </w:p>
    <w:p w14:paraId="4B47C296" w14:textId="77777777" w:rsidR="00233D06" w:rsidRDefault="00233D06" w:rsidP="007E5424">
      <w:pPr>
        <w:spacing w:line="240" w:lineRule="auto"/>
        <w:jc w:val="both"/>
        <w:rPr>
          <w:rFonts w:ascii="Helvetica" w:eastAsia="Times New Roman" w:hAnsi="Helvetica" w:cs="Times New Roman"/>
          <w:sz w:val="23"/>
          <w:szCs w:val="23"/>
          <w:lang w:val="en-CA"/>
        </w:rPr>
      </w:pPr>
    </w:p>
    <w:p w14:paraId="52EE27C3" w14:textId="70BAC54C" w:rsidR="00AF52D1" w:rsidRPr="00AF52D1" w:rsidRDefault="00AF52D1" w:rsidP="007E5424">
      <w:pPr>
        <w:jc w:val="both"/>
        <w:rPr>
          <w:lang w:val="en-CA"/>
        </w:rPr>
      </w:pPr>
      <w:r w:rsidRPr="00AF52D1">
        <w:rPr>
          <w:lang w:val="en-CA"/>
        </w:rPr>
        <w:t>Church, M</w:t>
      </w:r>
      <w:r>
        <w:rPr>
          <w:lang w:val="en-CA"/>
        </w:rPr>
        <w:t>.</w:t>
      </w:r>
      <w:r w:rsidRPr="00AF52D1">
        <w:rPr>
          <w:lang w:val="en-CA"/>
        </w:rPr>
        <w:t>, Bitel, M</w:t>
      </w:r>
      <w:r>
        <w:rPr>
          <w:lang w:val="en-CA"/>
        </w:rPr>
        <w:t>.</w:t>
      </w:r>
      <w:r w:rsidRPr="00AF52D1">
        <w:rPr>
          <w:lang w:val="en-CA"/>
        </w:rPr>
        <w:t>, Armstrong, K</w:t>
      </w:r>
      <w:r>
        <w:rPr>
          <w:lang w:val="en-CA"/>
        </w:rPr>
        <w:t>.</w:t>
      </w:r>
      <w:r w:rsidRPr="00AF52D1">
        <w:rPr>
          <w:lang w:val="en-CA"/>
        </w:rPr>
        <w:t>, Fernando, P</w:t>
      </w:r>
      <w:r>
        <w:rPr>
          <w:lang w:val="en-CA"/>
        </w:rPr>
        <w:t>.</w:t>
      </w:r>
      <w:r w:rsidRPr="00AF52D1">
        <w:rPr>
          <w:lang w:val="en-CA"/>
        </w:rPr>
        <w:t>, Gould, H</w:t>
      </w:r>
      <w:r>
        <w:rPr>
          <w:lang w:val="en-CA"/>
        </w:rPr>
        <w:t>.</w:t>
      </w:r>
      <w:r w:rsidRPr="00AF52D1">
        <w:rPr>
          <w:lang w:val="en-CA"/>
        </w:rPr>
        <w:t>, Joss, S</w:t>
      </w:r>
      <w:r>
        <w:rPr>
          <w:lang w:val="en-CA"/>
        </w:rPr>
        <w:t>.</w:t>
      </w:r>
      <w:r w:rsidRPr="00AF52D1">
        <w:rPr>
          <w:lang w:val="en-CA"/>
        </w:rPr>
        <w:t>, Marwaha-Diedrich, M</w:t>
      </w:r>
      <w:r>
        <w:rPr>
          <w:lang w:val="en-CA"/>
        </w:rPr>
        <w:t>.</w:t>
      </w:r>
      <w:r w:rsidRPr="00AF52D1">
        <w:rPr>
          <w:lang w:val="en-CA"/>
        </w:rPr>
        <w:t>, de La Toure, A-L</w:t>
      </w:r>
      <w:r>
        <w:rPr>
          <w:lang w:val="en-CA"/>
        </w:rPr>
        <w:t>.</w:t>
      </w:r>
      <w:r w:rsidRPr="00AF52D1">
        <w:rPr>
          <w:lang w:val="en-CA"/>
        </w:rPr>
        <w:t xml:space="preserve"> and Vouhé, C</w:t>
      </w:r>
      <w:r>
        <w:rPr>
          <w:lang w:val="en-CA"/>
        </w:rPr>
        <w:t>. 2002.</w:t>
      </w:r>
      <w:r w:rsidRPr="00AF52D1">
        <w:rPr>
          <w:lang w:val="en-CA"/>
        </w:rPr>
        <w:t xml:space="preserve"> Participation, Relationships and Dynamic Change: New Thinking on Evaluating the Work of International Networks</w:t>
      </w:r>
      <w:r>
        <w:rPr>
          <w:lang w:val="en-CA"/>
        </w:rPr>
        <w:t>.</w:t>
      </w:r>
      <w:r w:rsidRPr="00AF52D1">
        <w:rPr>
          <w:lang w:val="en-CA"/>
        </w:rPr>
        <w:t xml:space="preserve"> London</w:t>
      </w:r>
      <w:r>
        <w:rPr>
          <w:lang w:val="en-CA"/>
        </w:rPr>
        <w:t xml:space="preserve"> :</w:t>
      </w:r>
      <w:r w:rsidRPr="00AF52D1">
        <w:rPr>
          <w:lang w:val="en-CA"/>
        </w:rPr>
        <w:t xml:space="preserve"> University College </w:t>
      </w:r>
      <w:r>
        <w:rPr>
          <w:lang w:val="en-CA"/>
        </w:rPr>
        <w:t>London.</w:t>
      </w:r>
    </w:p>
    <w:p w14:paraId="648E2BD6" w14:textId="77777777" w:rsidR="00AF52D1" w:rsidRDefault="00AF52D1" w:rsidP="007E5424">
      <w:pPr>
        <w:spacing w:line="240" w:lineRule="auto"/>
        <w:jc w:val="both"/>
        <w:rPr>
          <w:rFonts w:ascii="Helvetica" w:eastAsia="Times New Roman" w:hAnsi="Helvetica" w:cs="Times New Roman"/>
          <w:sz w:val="23"/>
          <w:szCs w:val="23"/>
          <w:lang w:val="en-CA"/>
        </w:rPr>
      </w:pPr>
    </w:p>
    <w:p w14:paraId="12C62ABD" w14:textId="0731D483" w:rsidR="00AF52D1" w:rsidRPr="008B167C" w:rsidRDefault="00AF52D1" w:rsidP="007E5424">
      <w:pPr>
        <w:jc w:val="both"/>
        <w:rPr>
          <w:lang w:val="en-CA"/>
        </w:rPr>
      </w:pPr>
      <w:r>
        <w:rPr>
          <w:lang w:val="en-CA"/>
        </w:rPr>
        <w:t>Clark, H.</w:t>
      </w:r>
      <w:r w:rsidR="008B167C">
        <w:rPr>
          <w:lang w:val="en-CA"/>
        </w:rPr>
        <w:t>C.</w:t>
      </w:r>
      <w:r>
        <w:rPr>
          <w:lang w:val="en-CA"/>
        </w:rPr>
        <w:t xml:space="preserve"> 1998. Formal Knowledge Networks: A study of Canadian experiences. Winnipeg:  IISD.  </w:t>
      </w:r>
      <w:hyperlink r:id="rId28" w:history="1">
        <w:r w:rsidRPr="008B167C">
          <w:rPr>
            <w:rStyle w:val="Hyperlink"/>
            <w:rFonts w:eastAsia="Times New Roman" w:cs="Times New Roman"/>
            <w:lang w:val="en-CA"/>
          </w:rPr>
          <w:t>https://www.iisd.org/pdf/fkn.pdf</w:t>
        </w:r>
      </w:hyperlink>
      <w:r w:rsidR="00DC4B05">
        <w:rPr>
          <w:lang w:val="en-CA"/>
        </w:rPr>
        <w:t xml:space="preserve">. </w:t>
      </w:r>
      <w:r w:rsidR="000F1686">
        <w:rPr>
          <w:lang w:val="en-CA"/>
        </w:rPr>
        <w:t>Accessed</w:t>
      </w:r>
      <w:r w:rsidRPr="008B167C">
        <w:rPr>
          <w:lang w:val="en-CA"/>
        </w:rPr>
        <w:t xml:space="preserve"> 27 September 2017</w:t>
      </w:r>
    </w:p>
    <w:p w14:paraId="57625459" w14:textId="77777777" w:rsidR="00AF52D1" w:rsidRDefault="00AF52D1" w:rsidP="007E5424">
      <w:pPr>
        <w:spacing w:line="240" w:lineRule="auto"/>
        <w:jc w:val="both"/>
        <w:rPr>
          <w:rFonts w:ascii="Helvetica" w:eastAsia="Times New Roman" w:hAnsi="Helvetica" w:cs="Times New Roman"/>
          <w:sz w:val="23"/>
          <w:szCs w:val="23"/>
          <w:lang w:val="en-CA"/>
        </w:rPr>
      </w:pPr>
    </w:p>
    <w:p w14:paraId="0F85B7D9" w14:textId="77777777" w:rsidR="000F1686" w:rsidRDefault="003A5B66" w:rsidP="007E5424">
      <w:pPr>
        <w:jc w:val="both"/>
        <w:rPr>
          <w:lang w:val="en-CA"/>
        </w:rPr>
      </w:pPr>
      <w:r w:rsidRPr="000F1686">
        <w:rPr>
          <w:lang w:val="en-CA"/>
        </w:rPr>
        <w:lastRenderedPageBreak/>
        <w:t xml:space="preserve">Cole, V., </w:t>
      </w:r>
      <w:r w:rsidR="00DC7CAC" w:rsidRPr="000F1686">
        <w:t xml:space="preserve">Buckler, </w:t>
      </w:r>
      <w:r w:rsidR="000F1686">
        <w:t xml:space="preserve">C., </w:t>
      </w:r>
      <w:r w:rsidR="00DC7CAC" w:rsidRPr="000F1686">
        <w:t>Creech</w:t>
      </w:r>
      <w:r w:rsidR="000F1686">
        <w:t>, H.</w:t>
      </w:r>
      <w:r w:rsidR="00DC7CAC" w:rsidRPr="000F1686">
        <w:t xml:space="preserve"> and </w:t>
      </w:r>
      <w:r w:rsidR="000F1686">
        <w:t>Willard, T.</w:t>
      </w:r>
      <w:r w:rsidR="00DC7CAC" w:rsidRPr="000F1686">
        <w:t xml:space="preserve"> 2001. </w:t>
      </w:r>
      <w:r w:rsidR="00DC7CAC" w:rsidRPr="000F1686">
        <w:rPr>
          <w:lang w:val="en-CA"/>
        </w:rPr>
        <w:t xml:space="preserve"> </w:t>
      </w:r>
      <w:r w:rsidRPr="000F1686">
        <w:rPr>
          <w:lang w:val="en-CA"/>
        </w:rPr>
        <w:t>Hidden assets: Young Prof</w:t>
      </w:r>
      <w:r w:rsidR="00DC7CAC" w:rsidRPr="000F1686">
        <w:rPr>
          <w:lang w:val="en-CA"/>
        </w:rPr>
        <w:t xml:space="preserve">essionals in Knowledge Networks. Winnipeg: IISD. </w:t>
      </w:r>
    </w:p>
    <w:p w14:paraId="1E7A334E" w14:textId="17EAB3CC" w:rsidR="003A5B66" w:rsidRPr="000F1686" w:rsidRDefault="00E1475B" w:rsidP="007E5424">
      <w:pPr>
        <w:jc w:val="both"/>
        <w:rPr>
          <w:lang w:val="en-CA"/>
        </w:rPr>
      </w:pPr>
      <w:hyperlink r:id="rId29" w:history="1">
        <w:r w:rsidR="00DC7CAC" w:rsidRPr="000F1686">
          <w:rPr>
            <w:rStyle w:val="Hyperlink"/>
            <w:rFonts w:eastAsia="Times New Roman" w:cs="Times New Roman"/>
            <w:lang w:val="en-CA"/>
          </w:rPr>
          <w:t>https://www.iisd.org/pdf/2001/networks_youth_networks.pdf</w:t>
        </w:r>
      </w:hyperlink>
      <w:r w:rsidR="000F1686">
        <w:rPr>
          <w:lang w:val="en-CA"/>
        </w:rPr>
        <w:t xml:space="preserve">. </w:t>
      </w:r>
      <w:r w:rsidR="000F1686" w:rsidRPr="000F1686">
        <w:rPr>
          <w:lang w:val="en-CA"/>
        </w:rPr>
        <w:t>Accessed</w:t>
      </w:r>
      <w:r w:rsidR="00DC7CAC" w:rsidRPr="000F1686">
        <w:rPr>
          <w:lang w:val="en-CA"/>
        </w:rPr>
        <w:t xml:space="preserve"> 7 September 2017.</w:t>
      </w:r>
    </w:p>
    <w:p w14:paraId="7596A3AC" w14:textId="77777777" w:rsidR="003A5B66" w:rsidRDefault="003A5B66" w:rsidP="007E5424">
      <w:pPr>
        <w:jc w:val="both"/>
      </w:pPr>
    </w:p>
    <w:p w14:paraId="4A6EFC86" w14:textId="3DE045EA" w:rsidR="008F3AF7" w:rsidRDefault="008F3AF7" w:rsidP="007E5424">
      <w:pPr>
        <w:jc w:val="both"/>
      </w:pPr>
      <w:r>
        <w:t xml:space="preserve">Creech, H. 2006. What to consider in creating a strategic alliance. Winnipeg: IISD. </w:t>
      </w:r>
      <w:hyperlink r:id="rId30" w:history="1">
        <w:r w:rsidRPr="00951686">
          <w:rPr>
            <w:rStyle w:val="Hyperlink"/>
          </w:rPr>
          <w:t>https://www.iisd.org/pdf/2006/networks_strategic_alliance.pdf</w:t>
        </w:r>
      </w:hyperlink>
      <w:r>
        <w:t>, downloaded 29 September 2017</w:t>
      </w:r>
    </w:p>
    <w:p w14:paraId="4A15B57D" w14:textId="77777777" w:rsidR="008F3AF7" w:rsidRDefault="008F3AF7" w:rsidP="007E5424">
      <w:pPr>
        <w:jc w:val="both"/>
      </w:pPr>
    </w:p>
    <w:p w14:paraId="398AF318" w14:textId="77777777" w:rsidR="000F1686" w:rsidRDefault="00B40B0D" w:rsidP="007E5424">
      <w:pPr>
        <w:jc w:val="both"/>
      </w:pPr>
      <w:r>
        <w:t>Creech, H. 2007. How to support an L14 in breaking global deadlocks: do we need a formal network of institutions or an open source system of experts? Paper prepared for the Centre for Global Studies, University of Victoria.</w:t>
      </w:r>
    </w:p>
    <w:p w14:paraId="42D5596D" w14:textId="5CE1E06D" w:rsidR="00B40B0D" w:rsidRDefault="00E1475B" w:rsidP="007E5424">
      <w:pPr>
        <w:jc w:val="both"/>
      </w:pPr>
      <w:hyperlink r:id="rId31" w:history="1">
        <w:r w:rsidR="00B40B0D" w:rsidRPr="008A1AE5">
          <w:rPr>
            <w:rStyle w:val="Hyperlink"/>
          </w:rPr>
          <w:t>https://www.researchgate.net/publication/320086714_How_to_support_an_L14_in_breaking_global_deadlocks_do_we_need_a_formal_network_of_institutions_or_an_open_source_system_of_experts</w:t>
        </w:r>
      </w:hyperlink>
      <w:r w:rsidR="00DC4B05">
        <w:t xml:space="preserve">. </w:t>
      </w:r>
      <w:r w:rsidR="000F1686">
        <w:t>Accessed</w:t>
      </w:r>
      <w:r w:rsidR="00B40B0D">
        <w:t xml:space="preserve"> 28 September 2017</w:t>
      </w:r>
    </w:p>
    <w:p w14:paraId="0DD4874A" w14:textId="77777777" w:rsidR="00B40B0D" w:rsidRDefault="00B40B0D" w:rsidP="007E5424">
      <w:pPr>
        <w:jc w:val="both"/>
      </w:pPr>
    </w:p>
    <w:p w14:paraId="26BE1A0A" w14:textId="77777777" w:rsidR="00B20ECF" w:rsidRPr="00FE4142" w:rsidRDefault="00B20ECF" w:rsidP="007E5424">
      <w:pPr>
        <w:jc w:val="both"/>
        <w:rPr>
          <w:rFonts w:cstheme="minorHAnsi"/>
          <w:color w:val="365F91"/>
          <w:spacing w:val="5"/>
          <w:kern w:val="28"/>
          <w:u w:val="single"/>
        </w:rPr>
      </w:pPr>
      <w:r w:rsidRPr="00FE4142">
        <w:t xml:space="preserve">Creech, H. 2013. Chapter 5: Evaluating Partnerships and Networks, in: Donaldson, S.I., </w:t>
      </w:r>
      <w:r w:rsidRPr="00FE4142">
        <w:rPr>
          <w:rFonts w:eastAsia="Times New Roman" w:cs="Times New Roman"/>
        </w:rPr>
        <w:t xml:space="preserve">Azzam, T. and Conner, R.F. </w:t>
      </w:r>
      <w:r>
        <w:rPr>
          <w:rFonts w:eastAsia="Times New Roman" w:cs="Times New Roman"/>
        </w:rPr>
        <w:t>(</w:t>
      </w:r>
      <w:r w:rsidRPr="00FE4142">
        <w:rPr>
          <w:rFonts w:eastAsia="Times New Roman" w:cs="Times New Roman"/>
        </w:rPr>
        <w:t>eds.</w:t>
      </w:r>
      <w:r>
        <w:rPr>
          <w:rFonts w:eastAsia="Times New Roman" w:cs="Times New Roman"/>
        </w:rPr>
        <w:t>)</w:t>
      </w:r>
      <w:r w:rsidRPr="00FE4142">
        <w:rPr>
          <w:rFonts w:eastAsia="Times New Roman" w:cs="Times New Roman"/>
        </w:rPr>
        <w:t xml:space="preserve"> E</w:t>
      </w:r>
      <w:r w:rsidRPr="00FE4142">
        <w:t xml:space="preserve">merging practices in international development evaluation. </w:t>
      </w:r>
      <w:r w:rsidRPr="00FE4142">
        <w:rPr>
          <w:rFonts w:eastAsia="Times New Roman" w:cs="Times New Roman"/>
        </w:rPr>
        <w:t>Charlotte, NC: Information Age Publishing.</w:t>
      </w:r>
    </w:p>
    <w:p w14:paraId="65F9B6F1" w14:textId="77777777" w:rsidR="00B20ECF" w:rsidRDefault="00B20ECF" w:rsidP="007E5424">
      <w:pPr>
        <w:jc w:val="both"/>
      </w:pPr>
    </w:p>
    <w:p w14:paraId="37EC2191" w14:textId="662F3CB6" w:rsidR="00B20ECF" w:rsidRDefault="00B20ECF" w:rsidP="007E5424">
      <w:pPr>
        <w:jc w:val="both"/>
        <w:rPr>
          <w:rFonts w:asciiTheme="majorHAnsi" w:hAnsiTheme="majorHAnsi"/>
        </w:rPr>
      </w:pPr>
      <w:r w:rsidRPr="007E432A">
        <w:rPr>
          <w:rFonts w:asciiTheme="majorHAnsi" w:hAnsiTheme="majorHAnsi"/>
        </w:rPr>
        <w:t xml:space="preserve">Creech, H. 2016. </w:t>
      </w:r>
      <w:r w:rsidRPr="007E432A">
        <w:rPr>
          <w:rFonts w:asciiTheme="majorHAnsi" w:hAnsiTheme="majorHAnsi"/>
          <w:lang w:val="en-CA"/>
        </w:rPr>
        <w:t>The Entrepreneur’s Toolkit: lessons in creating an online platform to share knowledge and experience</w:t>
      </w:r>
      <w:r>
        <w:rPr>
          <w:rFonts w:asciiTheme="majorHAnsi" w:hAnsiTheme="majorHAnsi"/>
          <w:lang w:val="en-CA"/>
        </w:rPr>
        <w:t xml:space="preserve"> (Case study 6)</w:t>
      </w:r>
      <w:r w:rsidRPr="007E432A">
        <w:rPr>
          <w:rFonts w:asciiTheme="majorHAnsi" w:hAnsiTheme="majorHAnsi"/>
        </w:rPr>
        <w:t>.</w:t>
      </w:r>
      <w:r w:rsidRPr="007E432A">
        <w:rPr>
          <w:rFonts w:asciiTheme="majorHAnsi" w:eastAsia="Times New Roman" w:hAnsiTheme="majorHAnsi" w:cs="Times New Roman"/>
          <w:lang w:val="en-CA"/>
        </w:rPr>
        <w:t xml:space="preserve"> </w:t>
      </w:r>
      <w:r w:rsidRPr="007E432A">
        <w:rPr>
          <w:rFonts w:asciiTheme="majorHAnsi" w:hAnsiTheme="majorHAnsi"/>
        </w:rPr>
        <w:t>In: W</w:t>
      </w:r>
      <w:r>
        <w:rPr>
          <w:rFonts w:asciiTheme="majorHAnsi" w:hAnsiTheme="majorHAnsi"/>
        </w:rPr>
        <w:t>orld Health Organization</w:t>
      </w:r>
      <w:r w:rsidRPr="007E432A">
        <w:rPr>
          <w:rFonts w:asciiTheme="majorHAnsi" w:hAnsiTheme="majorHAnsi"/>
        </w:rPr>
        <w:t xml:space="preserve">, 2016. </w:t>
      </w:r>
      <w:r w:rsidRPr="007E432A">
        <w:rPr>
          <w:rFonts w:asciiTheme="majorHAnsi" w:eastAsia="Times New Roman" w:hAnsiTheme="majorHAnsi" w:cs="Times New Roman"/>
          <w:lang w:val="en-CA"/>
        </w:rPr>
        <w:t xml:space="preserve">Key enabling factors in effective and sustainable research networks: findings from a qualitative research study. </w:t>
      </w:r>
      <w:r w:rsidRPr="007E432A">
        <w:rPr>
          <w:rFonts w:asciiTheme="majorHAnsi" w:hAnsiTheme="majorHAnsi"/>
        </w:rPr>
        <w:t xml:space="preserve"> </w:t>
      </w:r>
      <w:hyperlink r:id="rId32" w:history="1">
        <w:r w:rsidRPr="007E432A">
          <w:rPr>
            <w:rStyle w:val="Hyperlink"/>
            <w:rFonts w:asciiTheme="majorHAnsi" w:hAnsiTheme="majorHAnsi"/>
          </w:rPr>
          <w:t>http://apps.who.int/iris/bitstream/10665/205283/1/9789241510202_eng.pdf</w:t>
        </w:r>
      </w:hyperlink>
      <w:r w:rsidRPr="007E432A">
        <w:rPr>
          <w:rFonts w:asciiTheme="majorHAnsi" w:hAnsiTheme="majorHAnsi"/>
        </w:rPr>
        <w:t xml:space="preserve">, </w:t>
      </w:r>
      <w:r w:rsidR="000F1686">
        <w:rPr>
          <w:rFonts w:asciiTheme="majorHAnsi" w:hAnsiTheme="majorHAnsi"/>
        </w:rPr>
        <w:t>Accessed</w:t>
      </w:r>
      <w:r w:rsidRPr="007E432A">
        <w:rPr>
          <w:rFonts w:asciiTheme="majorHAnsi" w:hAnsiTheme="majorHAnsi"/>
        </w:rPr>
        <w:t xml:space="preserve"> September 26, 2017</w:t>
      </w:r>
    </w:p>
    <w:p w14:paraId="606B99B3" w14:textId="77777777" w:rsidR="00DC4B05" w:rsidRDefault="00DC4B05" w:rsidP="007E5424">
      <w:pPr>
        <w:jc w:val="both"/>
        <w:rPr>
          <w:rFonts w:asciiTheme="majorHAnsi" w:hAnsiTheme="majorHAnsi"/>
        </w:rPr>
      </w:pPr>
    </w:p>
    <w:p w14:paraId="1AF45BA5" w14:textId="09EA241E" w:rsidR="00DC4B05" w:rsidRPr="007E432A" w:rsidRDefault="00DC4B05" w:rsidP="007E5424">
      <w:pPr>
        <w:jc w:val="both"/>
        <w:rPr>
          <w:rFonts w:asciiTheme="majorHAnsi" w:hAnsiTheme="majorHAnsi"/>
        </w:rPr>
      </w:pPr>
      <w:r>
        <w:rPr>
          <w:rFonts w:asciiTheme="majorHAnsi" w:hAnsiTheme="majorHAnsi"/>
        </w:rPr>
        <w:t xml:space="preserve">Creech, H. and Buckler, C. 2016. </w:t>
      </w:r>
      <w:r>
        <w:rPr>
          <w:lang w:val="en-CA"/>
        </w:rPr>
        <w:t xml:space="preserve">Ten Years of the UNECE Strategy for Education for Sustainable Development. </w:t>
      </w:r>
      <w:r w:rsidRPr="00DC4B05">
        <w:rPr>
          <w:lang w:val="en-CA"/>
        </w:rPr>
        <w:t xml:space="preserve"> Evaluation report on the implementation of the UNECE Strategy for Education for Sustainable Development from 2005 to 2015</w:t>
      </w:r>
      <w:r>
        <w:rPr>
          <w:lang w:val="en-CA"/>
        </w:rPr>
        <w:t>.</w:t>
      </w:r>
    </w:p>
    <w:p w14:paraId="78D089F2" w14:textId="3ED967E2" w:rsidR="00B20ECF" w:rsidRDefault="00E1475B" w:rsidP="007E5424">
      <w:pPr>
        <w:jc w:val="both"/>
      </w:pPr>
      <w:hyperlink r:id="rId33" w:history="1">
        <w:r w:rsidR="00DC4B05" w:rsidRPr="00951686">
          <w:rPr>
            <w:rStyle w:val="Hyperlink"/>
          </w:rPr>
          <w:t>http://www.unece.org/fileadmin/DAM/env/esd/11thMeetSC/Documents/ECE.CEP.179_-_10_years_of_Learning.pdf</w:t>
        </w:r>
      </w:hyperlink>
      <w:r w:rsidR="00DC4B05">
        <w:t>. Accessed 28 September 2017</w:t>
      </w:r>
    </w:p>
    <w:p w14:paraId="35731F58" w14:textId="77777777" w:rsidR="00DC4B05" w:rsidRDefault="00DC4B05" w:rsidP="007E5424">
      <w:pPr>
        <w:jc w:val="both"/>
      </w:pPr>
    </w:p>
    <w:p w14:paraId="6BF39559" w14:textId="77777777" w:rsidR="00DC4B05" w:rsidRDefault="00DC4B05" w:rsidP="007E5424">
      <w:pPr>
        <w:jc w:val="both"/>
      </w:pPr>
      <w:r>
        <w:t xml:space="preserve">Creech, H. and Moussa, Z. 2012.  </w:t>
      </w:r>
      <w:r w:rsidRPr="00902868">
        <w:rPr>
          <w:rFonts w:eastAsia="Times New Roman" w:cs="Times New Roman"/>
          <w:sz w:val="20"/>
          <w:szCs w:val="20"/>
          <w:lang w:val="en-CA"/>
        </w:rPr>
        <w:t>KariaNet: Knowledge Access for Rural Interconnected People:</w:t>
      </w:r>
      <w:r>
        <w:rPr>
          <w:rFonts w:eastAsia="Times New Roman" w:cs="Times New Roman"/>
          <w:sz w:val="20"/>
          <w:szCs w:val="20"/>
          <w:lang w:val="en-CA"/>
        </w:rPr>
        <w:t xml:space="preserve"> </w:t>
      </w:r>
      <w:r w:rsidRPr="00902868">
        <w:rPr>
          <w:rFonts w:eastAsia="Times New Roman" w:cs="Times New Roman"/>
          <w:sz w:val="20"/>
          <w:szCs w:val="20"/>
          <w:lang w:val="en-CA"/>
        </w:rPr>
        <w:t>A Regional Knowledge Network for the Near East and North Africa</w:t>
      </w:r>
      <w:r>
        <w:rPr>
          <w:rFonts w:eastAsia="Times New Roman" w:cs="Times New Roman"/>
          <w:sz w:val="20"/>
          <w:szCs w:val="20"/>
          <w:lang w:val="en-CA"/>
        </w:rPr>
        <w:t xml:space="preserve">. </w:t>
      </w:r>
      <w:r w:rsidRPr="00902868">
        <w:rPr>
          <w:rFonts w:eastAsia="Times New Roman" w:cs="Times New Roman"/>
          <w:sz w:val="20"/>
          <w:szCs w:val="20"/>
          <w:lang w:val="en-CA"/>
        </w:rPr>
        <w:t>Devolution Study</w:t>
      </w:r>
      <w:r>
        <w:rPr>
          <w:rFonts w:eastAsia="Times New Roman" w:cs="Times New Roman"/>
          <w:sz w:val="20"/>
          <w:szCs w:val="20"/>
          <w:lang w:val="en-CA"/>
        </w:rPr>
        <w:t xml:space="preserve">. </w:t>
      </w:r>
      <w:hyperlink r:id="rId34" w:history="1">
        <w:r w:rsidRPr="00AD6814">
          <w:rPr>
            <w:rStyle w:val="Hyperlink"/>
          </w:rPr>
          <w:t>http://karianet.org/uploads/articles/11493967325Karianet-Devolution-Study.pdf</w:t>
        </w:r>
      </w:hyperlink>
      <w:r>
        <w:t xml:space="preserve"> Accessed 7 September 2017</w:t>
      </w:r>
    </w:p>
    <w:p w14:paraId="7AB579A1" w14:textId="77777777" w:rsidR="00DC4B05" w:rsidRDefault="00DC4B05" w:rsidP="007E5424">
      <w:pPr>
        <w:jc w:val="both"/>
      </w:pPr>
    </w:p>
    <w:p w14:paraId="023B973C" w14:textId="77777777" w:rsidR="007E5424" w:rsidRDefault="00B20ECF" w:rsidP="007E5424">
      <w:pPr>
        <w:jc w:val="both"/>
      </w:pPr>
      <w:r>
        <w:t>Creech, H. and Willard, T. 2001. Strategic Intentions: Managing Knowledge Networks for Su</w:t>
      </w:r>
      <w:r w:rsidR="00DC4B05">
        <w:t>stainable Development. Winnipeg</w:t>
      </w:r>
      <w:r>
        <w:t>: IISD.</w:t>
      </w:r>
    </w:p>
    <w:p w14:paraId="7348F3AF" w14:textId="0FC8AA89" w:rsidR="00B20ECF" w:rsidRDefault="00E1475B" w:rsidP="007E5424">
      <w:pPr>
        <w:jc w:val="both"/>
      </w:pPr>
      <w:hyperlink r:id="rId35" w:history="1">
        <w:r w:rsidR="00B20ECF" w:rsidRPr="00AD6814">
          <w:rPr>
            <w:rStyle w:val="Hyperlink"/>
          </w:rPr>
          <w:t>https://www.iisd.org/pdf/2001/networks_strategic_intentions.pdf</w:t>
        </w:r>
      </w:hyperlink>
      <w:r w:rsidR="00B20ECF">
        <w:t xml:space="preserve">. </w:t>
      </w:r>
      <w:r w:rsidR="000F1686">
        <w:t>Accessed</w:t>
      </w:r>
      <w:r w:rsidR="00B20ECF">
        <w:t xml:space="preserve"> 7 September  2017</w:t>
      </w:r>
    </w:p>
    <w:p w14:paraId="50B97AA2" w14:textId="77777777" w:rsidR="00B20ECF" w:rsidRDefault="00B20ECF" w:rsidP="007E5424">
      <w:pPr>
        <w:jc w:val="both"/>
      </w:pPr>
    </w:p>
    <w:p w14:paraId="394BAB96" w14:textId="20B83E3E" w:rsidR="00DC4B05" w:rsidRDefault="00274D36" w:rsidP="007E5424">
      <w:pPr>
        <w:jc w:val="both"/>
      </w:pPr>
      <w:r>
        <w:lastRenderedPageBreak/>
        <w:t>Creech</w:t>
      </w:r>
      <w:r w:rsidR="00DC4B05">
        <w:t>, H., Vetter, T., Matus, K., and Seymour, I.</w:t>
      </w:r>
      <w:r>
        <w:t xml:space="preserve"> 2008</w:t>
      </w:r>
      <w:r w:rsidR="00C86E5A">
        <w:t>.</w:t>
      </w:r>
      <w:r>
        <w:t xml:space="preserve"> </w:t>
      </w:r>
      <w:r w:rsidRPr="00CA34EE">
        <w:t>The Go</w:t>
      </w:r>
      <w:r w:rsidR="00DC4B05">
        <w:t xml:space="preserve">vernance of non-legal entities: </w:t>
      </w:r>
      <w:r w:rsidR="00DC4B05" w:rsidRPr="00DC4B05">
        <w:rPr>
          <w:lang w:val="en-CA"/>
        </w:rPr>
        <w:t>An</w:t>
      </w:r>
      <w:r w:rsidR="00DC4B05">
        <w:rPr>
          <w:lang w:val="en-CA"/>
        </w:rPr>
        <w:t xml:space="preserve"> </w:t>
      </w:r>
      <w:r w:rsidR="00DC4B05" w:rsidRPr="00DC4B05">
        <w:rPr>
          <w:lang w:val="en-CA"/>
        </w:rPr>
        <w:t>exploration</w:t>
      </w:r>
      <w:r w:rsidR="00DC4B05">
        <w:rPr>
          <w:lang w:val="en-CA"/>
        </w:rPr>
        <w:t xml:space="preserve"> </w:t>
      </w:r>
      <w:r w:rsidR="00DC4B05" w:rsidRPr="00DC4B05">
        <w:rPr>
          <w:lang w:val="en-CA"/>
        </w:rPr>
        <w:t>into</w:t>
      </w:r>
      <w:r w:rsidR="00DC4B05">
        <w:rPr>
          <w:lang w:val="en-CA"/>
        </w:rPr>
        <w:t xml:space="preserve"> </w:t>
      </w:r>
      <w:r w:rsidR="00DC4B05" w:rsidRPr="00DC4B05">
        <w:rPr>
          <w:lang w:val="en-CA"/>
        </w:rPr>
        <w:t>the</w:t>
      </w:r>
      <w:r w:rsidR="00DC4B05">
        <w:rPr>
          <w:lang w:val="en-CA"/>
        </w:rPr>
        <w:t xml:space="preserve"> </w:t>
      </w:r>
      <w:r w:rsidR="00DC4B05" w:rsidRPr="00DC4B05">
        <w:rPr>
          <w:lang w:val="en-CA"/>
        </w:rPr>
        <w:t>challenges</w:t>
      </w:r>
      <w:r w:rsidR="00DC4B05">
        <w:rPr>
          <w:lang w:val="en-CA"/>
        </w:rPr>
        <w:t xml:space="preserve"> </w:t>
      </w:r>
      <w:r w:rsidR="00DC4B05" w:rsidRPr="00DC4B05">
        <w:rPr>
          <w:lang w:val="en-CA"/>
        </w:rPr>
        <w:t>facing</w:t>
      </w:r>
      <w:r w:rsidR="00DC4B05">
        <w:rPr>
          <w:lang w:val="en-CA"/>
        </w:rPr>
        <w:t xml:space="preserve"> </w:t>
      </w:r>
      <w:r w:rsidR="00DC4B05" w:rsidRPr="00DC4B05">
        <w:rPr>
          <w:lang w:val="en-CA"/>
        </w:rPr>
        <w:t>collaborative,</w:t>
      </w:r>
      <w:r w:rsidR="00DC4B05">
        <w:rPr>
          <w:lang w:val="en-CA"/>
        </w:rPr>
        <w:t xml:space="preserve"> </w:t>
      </w:r>
      <w:r w:rsidR="00DC4B05" w:rsidRPr="00DC4B05">
        <w:rPr>
          <w:lang w:val="en-CA"/>
        </w:rPr>
        <w:t>multistakeholder</w:t>
      </w:r>
      <w:r w:rsidR="00DC4B05">
        <w:rPr>
          <w:lang w:val="en-CA"/>
        </w:rPr>
        <w:t xml:space="preserve"> </w:t>
      </w:r>
      <w:r w:rsidR="00DC4B05" w:rsidRPr="00DC4B05">
        <w:rPr>
          <w:lang w:val="en-CA"/>
        </w:rPr>
        <w:t>enterprises</w:t>
      </w:r>
      <w:r w:rsidR="00DC4B05">
        <w:rPr>
          <w:lang w:val="en-CA"/>
        </w:rPr>
        <w:t xml:space="preserve"> </w:t>
      </w:r>
      <w:r w:rsidR="00DC4B05" w:rsidRPr="00DC4B05">
        <w:rPr>
          <w:lang w:val="en-CA"/>
        </w:rPr>
        <w:t>that</w:t>
      </w:r>
      <w:r w:rsidR="00DC4B05">
        <w:rPr>
          <w:lang w:val="en-CA"/>
        </w:rPr>
        <w:t xml:space="preserve"> </w:t>
      </w:r>
      <w:r w:rsidR="00DC4B05" w:rsidRPr="00DC4B05">
        <w:rPr>
          <w:lang w:val="en-CA"/>
        </w:rPr>
        <w:t>are</w:t>
      </w:r>
      <w:r w:rsidR="00DC4B05">
        <w:rPr>
          <w:lang w:val="en-CA"/>
        </w:rPr>
        <w:t xml:space="preserve"> </w:t>
      </w:r>
      <w:r w:rsidR="00DC4B05" w:rsidRPr="00DC4B05">
        <w:rPr>
          <w:lang w:val="en-CA"/>
        </w:rPr>
        <w:t>hosted</w:t>
      </w:r>
      <w:r w:rsidR="00DC4B05">
        <w:rPr>
          <w:lang w:val="en-CA"/>
        </w:rPr>
        <w:t xml:space="preserve"> </w:t>
      </w:r>
      <w:r w:rsidR="00DC4B05" w:rsidRPr="00DC4B05">
        <w:rPr>
          <w:lang w:val="en-CA"/>
        </w:rPr>
        <w:t>by</w:t>
      </w:r>
      <w:r w:rsidR="00DC4B05">
        <w:rPr>
          <w:lang w:val="en-CA"/>
        </w:rPr>
        <w:t xml:space="preserve"> </w:t>
      </w:r>
      <w:r w:rsidR="00DC4B05" w:rsidRPr="00DC4B05">
        <w:rPr>
          <w:lang w:val="en-CA"/>
        </w:rPr>
        <w:t>institutions</w:t>
      </w:r>
      <w:r w:rsidR="00DC4B05">
        <w:rPr>
          <w:lang w:val="en-CA"/>
        </w:rPr>
        <w:t xml:space="preserve">. </w:t>
      </w:r>
      <w:r w:rsidR="00DC4B05">
        <w:t xml:space="preserve"> Winnipeg: IISD.</w:t>
      </w:r>
    </w:p>
    <w:p w14:paraId="35B6806F" w14:textId="2680AE54" w:rsidR="00274D36" w:rsidRDefault="00E1475B" w:rsidP="007E5424">
      <w:pPr>
        <w:jc w:val="both"/>
        <w:rPr>
          <w:rStyle w:val="Hyperlink"/>
        </w:rPr>
      </w:pPr>
      <w:hyperlink r:id="rId36" w:history="1">
        <w:r w:rsidR="00274D36" w:rsidRPr="00CA34EE">
          <w:rPr>
            <w:rStyle w:val="Hyperlink"/>
          </w:rPr>
          <w:t>http://www.iisd.org/sites/default/files/publications/governance_nonlegal_entities.pdf</w:t>
        </w:r>
      </w:hyperlink>
      <w:r w:rsidR="00DC4B05">
        <w:rPr>
          <w:rStyle w:val="Hyperlink"/>
        </w:rPr>
        <w:t>. Accessed 28 September 2017.</w:t>
      </w:r>
    </w:p>
    <w:p w14:paraId="04E8CBEC" w14:textId="77777777" w:rsidR="00274D36" w:rsidRDefault="00274D36" w:rsidP="007E5424">
      <w:pPr>
        <w:jc w:val="both"/>
      </w:pPr>
    </w:p>
    <w:p w14:paraId="2E165696" w14:textId="4A4D1EC2" w:rsidR="00DC7CAC" w:rsidRDefault="00DC7CAC" w:rsidP="007E5424">
      <w:pPr>
        <w:jc w:val="both"/>
      </w:pPr>
      <w:r>
        <w:t xml:space="preserve">Creech, H., </w:t>
      </w:r>
      <w:r>
        <w:rPr>
          <w:rFonts w:eastAsia="Times New Roman" w:cs="Times New Roman"/>
        </w:rPr>
        <w:t xml:space="preserve">Laurie, </w:t>
      </w:r>
      <w:r w:rsidR="00233D06">
        <w:rPr>
          <w:rFonts w:eastAsia="Times New Roman" w:cs="Times New Roman"/>
        </w:rPr>
        <w:t xml:space="preserve">M., </w:t>
      </w:r>
      <w:r>
        <w:rPr>
          <w:rFonts w:eastAsia="Times New Roman" w:cs="Times New Roman"/>
        </w:rPr>
        <w:t xml:space="preserve">Paas, </w:t>
      </w:r>
      <w:r w:rsidR="00233D06">
        <w:rPr>
          <w:rFonts w:eastAsia="Times New Roman" w:cs="Times New Roman"/>
        </w:rPr>
        <w:t>L., and</w:t>
      </w:r>
      <w:r>
        <w:rPr>
          <w:rFonts w:eastAsia="Times New Roman" w:cs="Times New Roman"/>
        </w:rPr>
        <w:t xml:space="preserve"> Parry</w:t>
      </w:r>
      <w:r w:rsidR="00233D06">
        <w:rPr>
          <w:rFonts w:eastAsia="Times New Roman" w:cs="Times New Roman"/>
        </w:rPr>
        <w:t>, J</w:t>
      </w:r>
      <w:r>
        <w:rPr>
          <w:rFonts w:eastAsia="Times New Roman" w:cs="Times New Roman"/>
        </w:rPr>
        <w:t xml:space="preserve">. 2013. </w:t>
      </w:r>
      <w:r>
        <w:t xml:space="preserve">Performance Improvement and Assessment of Collaboration: Starting points for networks and communities of practice. Winnipeg: IISD. </w:t>
      </w:r>
      <w:hyperlink r:id="rId37" w:history="1">
        <w:r w:rsidRPr="00AD6814">
          <w:rPr>
            <w:rStyle w:val="Hyperlink"/>
          </w:rPr>
          <w:t>http://www.iisd.org/sites/default/files/publications/performance_improvement_networks.pdf</w:t>
        </w:r>
      </w:hyperlink>
      <w:r>
        <w:t xml:space="preserve"> . </w:t>
      </w:r>
      <w:r w:rsidR="000F1686">
        <w:t>Accessed</w:t>
      </w:r>
      <w:r>
        <w:t xml:space="preserve"> 7 September 201</w:t>
      </w:r>
      <w:r w:rsidR="00DC4B05">
        <w:t>7</w:t>
      </w:r>
      <w:r>
        <w:t>.</w:t>
      </w:r>
    </w:p>
    <w:p w14:paraId="1BAFFAEC" w14:textId="77777777" w:rsidR="00DC7CAC" w:rsidRDefault="00DC7CAC" w:rsidP="007E5424">
      <w:pPr>
        <w:jc w:val="both"/>
      </w:pPr>
    </w:p>
    <w:p w14:paraId="2E3F80D2" w14:textId="553DBF05" w:rsidR="008B167C" w:rsidRPr="008B167C" w:rsidRDefault="008B167C" w:rsidP="007E5424">
      <w:pPr>
        <w:jc w:val="both"/>
      </w:pPr>
      <w:r>
        <w:t xml:space="preserve">Friedman, T.L. 2016. </w:t>
      </w:r>
      <w:r>
        <w:rPr>
          <w:rFonts w:eastAsia="Times New Roman"/>
        </w:rPr>
        <w:t>“</w:t>
      </w:r>
      <w:r w:rsidRPr="00CA7AB2">
        <w:t>Dancing in a Hurricane</w:t>
      </w:r>
      <w:r>
        <w:t xml:space="preserve">”, in </w:t>
      </w:r>
      <w:r w:rsidRPr="00CA7AB2">
        <w:t>New York Times</w:t>
      </w:r>
      <w:r>
        <w:t xml:space="preserve">, </w:t>
      </w:r>
      <w:r w:rsidRPr="00CA7AB2">
        <w:rPr>
          <w:rFonts w:eastAsia="Times New Roman"/>
        </w:rPr>
        <w:t>N</w:t>
      </w:r>
      <w:r w:rsidRPr="00CA7AB2">
        <w:t>ov</w:t>
      </w:r>
      <w:r w:rsidRPr="00CA7AB2">
        <w:rPr>
          <w:rFonts w:eastAsia="Times New Roman"/>
        </w:rPr>
        <w:t>. 19, 2016</w:t>
      </w:r>
      <w:r>
        <w:t xml:space="preserve">. </w:t>
      </w:r>
      <w:hyperlink r:id="rId38" w:history="1">
        <w:r w:rsidRPr="008B167C">
          <w:rPr>
            <w:rStyle w:val="Hyperlink"/>
            <w:rFonts w:cs="Times New Roman"/>
          </w:rPr>
          <w:t>https://www.nytimes.com/2016/11/20/opinion/sunday/dancing-in-a-hurricane.html?_r=0</w:t>
        </w:r>
      </w:hyperlink>
      <w:r w:rsidRPr="008B167C">
        <w:t xml:space="preserve"> accessed Feb 8 2017.</w:t>
      </w:r>
    </w:p>
    <w:p w14:paraId="41212332" w14:textId="2F5014EC" w:rsidR="008B167C" w:rsidRDefault="008B167C" w:rsidP="007E5424">
      <w:pPr>
        <w:jc w:val="both"/>
      </w:pPr>
    </w:p>
    <w:p w14:paraId="5BC33E4D" w14:textId="77777777" w:rsidR="00DC4B05" w:rsidRDefault="00800140" w:rsidP="007E5424">
      <w:pPr>
        <w:jc w:val="both"/>
        <w:rPr>
          <w:lang w:eastAsia="ja-JP"/>
        </w:rPr>
      </w:pPr>
      <w:r w:rsidRPr="00800140">
        <w:rPr>
          <w:lang w:eastAsia="ja-JP"/>
        </w:rPr>
        <w:t xml:space="preserve">Hammill, </w:t>
      </w:r>
      <w:r w:rsidR="00DC4B05">
        <w:rPr>
          <w:lang w:eastAsia="ja-JP"/>
        </w:rPr>
        <w:t xml:space="preserve">A., </w:t>
      </w:r>
      <w:r w:rsidRPr="00800140">
        <w:rPr>
          <w:lang w:eastAsia="ja-JP"/>
        </w:rPr>
        <w:t xml:space="preserve">Harvey, </w:t>
      </w:r>
      <w:r w:rsidR="00DC4B05">
        <w:rPr>
          <w:lang w:eastAsia="ja-JP"/>
        </w:rPr>
        <w:t>B., and E</w:t>
      </w:r>
      <w:r w:rsidRPr="00800140">
        <w:rPr>
          <w:lang w:eastAsia="ja-JP"/>
        </w:rPr>
        <w:t>cheverria</w:t>
      </w:r>
      <w:r w:rsidR="00DC4B05">
        <w:rPr>
          <w:lang w:eastAsia="ja-JP"/>
        </w:rPr>
        <w:t>, D</w:t>
      </w:r>
      <w:r w:rsidR="00D871B0">
        <w:rPr>
          <w:lang w:eastAsia="ja-JP"/>
        </w:rPr>
        <w:t xml:space="preserve">. 2013. </w:t>
      </w:r>
      <w:r w:rsidRPr="00800140">
        <w:rPr>
          <w:lang w:eastAsia="ja-JP"/>
        </w:rPr>
        <w:t xml:space="preserve"> Understanding Needs, Meeting Demands: User-oriented analysis of online knowledge broker platforms for climate c</w:t>
      </w:r>
      <w:r w:rsidR="00D871B0">
        <w:rPr>
          <w:lang w:eastAsia="ja-JP"/>
        </w:rPr>
        <w:t>hange and development. Winnipeg: IISD.</w:t>
      </w:r>
    </w:p>
    <w:p w14:paraId="47C3ED78" w14:textId="6C39F580" w:rsidR="00800140" w:rsidRDefault="00D871B0" w:rsidP="007E5424">
      <w:pPr>
        <w:jc w:val="both"/>
        <w:rPr>
          <w:lang w:eastAsia="ja-JP"/>
        </w:rPr>
      </w:pPr>
      <w:r>
        <w:rPr>
          <w:lang w:eastAsia="ja-JP"/>
        </w:rPr>
        <w:t xml:space="preserve"> </w:t>
      </w:r>
      <w:hyperlink r:id="rId39" w:history="1">
        <w:r w:rsidRPr="00AD6814">
          <w:rPr>
            <w:rStyle w:val="Hyperlink"/>
            <w:lang w:eastAsia="ja-JP"/>
          </w:rPr>
          <w:t>https://www.iisd.org/sites/default/files/publications/understanding_needs_platforms.pdf</w:t>
        </w:r>
      </w:hyperlink>
      <w:r>
        <w:rPr>
          <w:lang w:eastAsia="ja-JP"/>
        </w:rPr>
        <w:t xml:space="preserve">. </w:t>
      </w:r>
      <w:r w:rsidR="000F1686">
        <w:rPr>
          <w:lang w:eastAsia="ja-JP"/>
        </w:rPr>
        <w:t>Accessed</w:t>
      </w:r>
      <w:r>
        <w:rPr>
          <w:lang w:eastAsia="ja-JP"/>
        </w:rPr>
        <w:t xml:space="preserve"> 7 September 2017</w:t>
      </w:r>
    </w:p>
    <w:p w14:paraId="50874A8F" w14:textId="77777777" w:rsidR="00D871B0" w:rsidRDefault="00D871B0" w:rsidP="007E5424">
      <w:pPr>
        <w:jc w:val="both"/>
        <w:rPr>
          <w:lang w:eastAsia="ja-JP"/>
        </w:rPr>
      </w:pPr>
    </w:p>
    <w:p w14:paraId="068C0E10" w14:textId="77777777" w:rsidR="00DC4B05" w:rsidRDefault="00867022" w:rsidP="007E5424">
      <w:pPr>
        <w:jc w:val="both"/>
        <w:rPr>
          <w:lang w:val="en-CA"/>
        </w:rPr>
      </w:pPr>
      <w:r>
        <w:rPr>
          <w:lang w:eastAsia="ja-JP"/>
        </w:rPr>
        <w:t xml:space="preserve">Hammill, A. 2013. </w:t>
      </w:r>
      <w:r w:rsidRPr="00867022">
        <w:rPr>
          <w:lang w:val="en-CA"/>
        </w:rPr>
        <w:t>Staying Afloat in a Sea of Information: Are online platforms throwing users a lifeline?</w:t>
      </w:r>
      <w:r>
        <w:rPr>
          <w:lang w:val="en-CA"/>
        </w:rPr>
        <w:t xml:space="preserve"> IISD Commentary.</w:t>
      </w:r>
    </w:p>
    <w:p w14:paraId="11417824" w14:textId="46043848" w:rsidR="00867022" w:rsidRPr="00867022" w:rsidRDefault="00867022" w:rsidP="007E5424">
      <w:pPr>
        <w:jc w:val="both"/>
        <w:rPr>
          <w:lang w:val="en-CA"/>
        </w:rPr>
      </w:pPr>
      <w:r>
        <w:rPr>
          <w:lang w:val="en-CA"/>
        </w:rPr>
        <w:t xml:space="preserve"> </w:t>
      </w:r>
      <w:hyperlink r:id="rId40" w:history="1">
        <w:r w:rsidRPr="00AD6814">
          <w:rPr>
            <w:rStyle w:val="Hyperlink"/>
            <w:lang w:val="en-CA"/>
          </w:rPr>
          <w:t>https://www.iisd.org/sites/default/files/publications/com_staying_afloat.pdf</w:t>
        </w:r>
      </w:hyperlink>
      <w:r>
        <w:rPr>
          <w:lang w:val="en-CA"/>
        </w:rPr>
        <w:t xml:space="preserve">. </w:t>
      </w:r>
      <w:r w:rsidR="000F1686">
        <w:rPr>
          <w:lang w:val="en-CA"/>
        </w:rPr>
        <w:t>Accessed</w:t>
      </w:r>
      <w:r>
        <w:rPr>
          <w:lang w:val="en-CA"/>
        </w:rPr>
        <w:t xml:space="preserve"> 7 September 2017</w:t>
      </w:r>
    </w:p>
    <w:p w14:paraId="08B39580" w14:textId="4592C97A" w:rsidR="00867022" w:rsidRDefault="00867022" w:rsidP="007E5424">
      <w:pPr>
        <w:jc w:val="both"/>
        <w:rPr>
          <w:lang w:eastAsia="ja-JP"/>
        </w:rPr>
      </w:pPr>
    </w:p>
    <w:p w14:paraId="137DD6C5" w14:textId="6B724223" w:rsidR="004132BD" w:rsidRDefault="004132BD" w:rsidP="007E5424">
      <w:pPr>
        <w:jc w:val="both"/>
      </w:pPr>
      <w:r>
        <w:t xml:space="preserve">Hodgson, D. 2012. Report on the IDRC 2012 Canadian Learning Forum: Virtual Platforms, Knowledge Management &amp; International Development. Ottawa: IDRC. </w:t>
      </w:r>
      <w:r w:rsidRPr="00DC7CAC">
        <w:t xml:space="preserve"> </w:t>
      </w:r>
      <w:hyperlink r:id="rId41" w:history="1">
        <w:r w:rsidRPr="00AD6814">
          <w:rPr>
            <w:rStyle w:val="Hyperlink"/>
          </w:rPr>
          <w:t>https://idl-bnc-idrc.dspacedirect.org/bitstream/handle/10625/50570/1/IDL-50570.pdf</w:t>
        </w:r>
      </w:hyperlink>
      <w:r>
        <w:t xml:space="preserve">. </w:t>
      </w:r>
      <w:r w:rsidR="000F1686">
        <w:t>Accessed</w:t>
      </w:r>
      <w:r>
        <w:t xml:space="preserve"> 7 September 2017</w:t>
      </w:r>
    </w:p>
    <w:p w14:paraId="5DA5044E" w14:textId="77777777" w:rsidR="004132BD" w:rsidRDefault="004132BD" w:rsidP="007E5424">
      <w:pPr>
        <w:jc w:val="both"/>
      </w:pPr>
    </w:p>
    <w:p w14:paraId="2042F169" w14:textId="77777777" w:rsidR="007E5424" w:rsidRDefault="009321CA" w:rsidP="007E5424">
      <w:pPr>
        <w:jc w:val="both"/>
        <w:rPr>
          <w:lang w:val="en-CA"/>
        </w:rPr>
      </w:pPr>
      <w:r>
        <w:t xml:space="preserve">Huppé, G.A. and Creech, H. 2012. </w:t>
      </w:r>
      <w:r w:rsidRPr="009321CA">
        <w:rPr>
          <w:lang w:val="en-CA"/>
        </w:rPr>
        <w:t xml:space="preserve">Developing Social Capital in Networked Governance Initiatives: </w:t>
      </w:r>
      <w:r>
        <w:rPr>
          <w:lang w:val="en-CA"/>
        </w:rPr>
        <w:t>A lock-step approach. Winnipeg: IISD.</w:t>
      </w:r>
    </w:p>
    <w:p w14:paraId="498C499C" w14:textId="4333FFFE" w:rsidR="009321CA" w:rsidRPr="009321CA" w:rsidRDefault="009321CA" w:rsidP="007E5424">
      <w:pPr>
        <w:jc w:val="both"/>
        <w:rPr>
          <w:lang w:val="en-CA"/>
        </w:rPr>
      </w:pPr>
      <w:r>
        <w:rPr>
          <w:lang w:val="en-CA"/>
        </w:rPr>
        <w:t xml:space="preserve"> </w:t>
      </w:r>
      <w:hyperlink r:id="rId42" w:history="1">
        <w:r w:rsidRPr="00951686">
          <w:rPr>
            <w:rStyle w:val="Hyperlink"/>
            <w:lang w:val="en-CA"/>
          </w:rPr>
          <w:t>http://www.iisd.org/pdf/2012/developing_social_capital_network_gov.pdf</w:t>
        </w:r>
      </w:hyperlink>
      <w:r>
        <w:rPr>
          <w:lang w:val="en-CA"/>
        </w:rPr>
        <w:t xml:space="preserve"> </w:t>
      </w:r>
      <w:r w:rsidR="000F1686">
        <w:rPr>
          <w:lang w:val="en-CA"/>
        </w:rPr>
        <w:t>Accessed</w:t>
      </w:r>
      <w:r>
        <w:rPr>
          <w:lang w:val="en-CA"/>
        </w:rPr>
        <w:t xml:space="preserve"> 28 September 2017</w:t>
      </w:r>
    </w:p>
    <w:p w14:paraId="1D55B17E" w14:textId="77777777" w:rsidR="009321CA" w:rsidRDefault="009321CA" w:rsidP="007E5424">
      <w:pPr>
        <w:jc w:val="both"/>
      </w:pPr>
    </w:p>
    <w:p w14:paraId="2072A198" w14:textId="48CDE518" w:rsidR="002B18B2" w:rsidRDefault="002B18B2" w:rsidP="007E5424">
      <w:pPr>
        <w:jc w:val="both"/>
        <w:rPr>
          <w:lang w:eastAsia="ja-JP"/>
        </w:rPr>
      </w:pPr>
      <w:r>
        <w:rPr>
          <w:lang w:eastAsia="ja-JP"/>
        </w:rPr>
        <w:t xml:space="preserve">Lenihan, D. 2012. Rescuing Policy: the case for public engagement. Ottawa: Public Policy Forum. </w:t>
      </w:r>
      <w:hyperlink r:id="rId43" w:history="1">
        <w:r w:rsidRPr="00792C79">
          <w:rPr>
            <w:rStyle w:val="Hyperlink"/>
            <w:lang w:eastAsia="ja-JP"/>
          </w:rPr>
          <w:t>http://www.ppforum.ca/sites/default/files/rescuing_policy_ebook.pdf</w:t>
        </w:r>
      </w:hyperlink>
      <w:r>
        <w:rPr>
          <w:lang w:eastAsia="ja-JP"/>
        </w:rPr>
        <w:t xml:space="preserve"> </w:t>
      </w:r>
      <w:r w:rsidR="000F1686">
        <w:rPr>
          <w:lang w:eastAsia="ja-JP"/>
        </w:rPr>
        <w:t>Accessed</w:t>
      </w:r>
      <w:r>
        <w:rPr>
          <w:lang w:eastAsia="ja-JP"/>
        </w:rPr>
        <w:t xml:space="preserve"> 19 September 2017.</w:t>
      </w:r>
    </w:p>
    <w:p w14:paraId="68AE0900" w14:textId="77777777" w:rsidR="002B18B2" w:rsidRDefault="002B18B2" w:rsidP="007E5424">
      <w:pPr>
        <w:jc w:val="both"/>
        <w:rPr>
          <w:lang w:eastAsia="ja-JP"/>
        </w:rPr>
      </w:pPr>
    </w:p>
    <w:p w14:paraId="5C4FF9B9" w14:textId="69D53EB2" w:rsidR="00271CEB" w:rsidRPr="00271CEB" w:rsidRDefault="00271CEB" w:rsidP="007E5424">
      <w:pPr>
        <w:jc w:val="both"/>
        <w:rPr>
          <w:rFonts w:eastAsia="Times New Roman" w:cs="Times New Roman"/>
          <w:lang w:val="en-CA"/>
        </w:rPr>
      </w:pPr>
      <w:r>
        <w:rPr>
          <w:lang w:eastAsia="ja-JP"/>
        </w:rPr>
        <w:t xml:space="preserve">Maxwell, S. 2004. </w:t>
      </w:r>
      <w:r w:rsidRPr="00271CEB">
        <w:rPr>
          <w:rFonts w:eastAsia="Times New Roman" w:cs="Times New Roman"/>
          <w:lang w:val="en-CA"/>
        </w:rPr>
        <w:t>Bridges across boundaries:</w:t>
      </w:r>
      <w:r>
        <w:rPr>
          <w:rFonts w:eastAsia="Times New Roman" w:cs="Times New Roman"/>
          <w:lang w:val="en-CA"/>
        </w:rPr>
        <w:t xml:space="preserve"> </w:t>
      </w:r>
      <w:r w:rsidRPr="00271CEB">
        <w:rPr>
          <w:rFonts w:eastAsia="Times New Roman" w:cs="Times New Roman"/>
          <w:lang w:val="en-CA"/>
        </w:rPr>
        <w:t>linking research and policy</w:t>
      </w:r>
      <w:r>
        <w:rPr>
          <w:rFonts w:eastAsia="Times New Roman" w:cs="Times New Roman"/>
          <w:lang w:val="en-CA"/>
        </w:rPr>
        <w:t xml:space="preserve"> </w:t>
      </w:r>
      <w:r w:rsidRPr="00271CEB">
        <w:rPr>
          <w:rFonts w:eastAsia="Times New Roman" w:cs="Times New Roman"/>
          <w:lang w:val="en-CA"/>
        </w:rPr>
        <w:t>in international development</w:t>
      </w:r>
      <w:r>
        <w:rPr>
          <w:rFonts w:eastAsia="Times New Roman" w:cs="Times New Roman"/>
          <w:lang w:val="en-CA"/>
        </w:rPr>
        <w:t xml:space="preserve">. ODI Opinions, July 2004. London: Overseas Development Institute. </w:t>
      </w:r>
      <w:hyperlink r:id="rId44" w:history="1">
        <w:r w:rsidRPr="008A1AE5">
          <w:rPr>
            <w:rStyle w:val="Hyperlink"/>
            <w:rFonts w:eastAsia="Times New Roman" w:cs="Times New Roman"/>
            <w:lang w:val="en-CA"/>
          </w:rPr>
          <w:t>https://www.odi.org/sites/odi.org.uk/files/odi-assets/publications-opinion-files/688.pdf</w:t>
        </w:r>
      </w:hyperlink>
      <w:r>
        <w:rPr>
          <w:rFonts w:eastAsia="Times New Roman" w:cs="Times New Roman"/>
          <w:lang w:val="en-CA"/>
        </w:rPr>
        <w:t xml:space="preserve"> </w:t>
      </w:r>
      <w:r w:rsidR="000F1686">
        <w:rPr>
          <w:rFonts w:eastAsia="Times New Roman" w:cs="Times New Roman"/>
          <w:lang w:val="en-CA"/>
        </w:rPr>
        <w:t>Accessed</w:t>
      </w:r>
      <w:r>
        <w:rPr>
          <w:rFonts w:eastAsia="Times New Roman" w:cs="Times New Roman"/>
          <w:lang w:val="en-CA"/>
        </w:rPr>
        <w:t xml:space="preserve"> 28 September 2017</w:t>
      </w:r>
    </w:p>
    <w:p w14:paraId="00D1129B" w14:textId="38D44BD3" w:rsidR="00271CEB" w:rsidRDefault="00271CEB" w:rsidP="007E5424">
      <w:pPr>
        <w:jc w:val="both"/>
        <w:rPr>
          <w:lang w:eastAsia="ja-JP"/>
        </w:rPr>
      </w:pPr>
    </w:p>
    <w:p w14:paraId="7328E5CA" w14:textId="77777777" w:rsidR="007E5424" w:rsidRDefault="007C519A" w:rsidP="007E5424">
      <w:pPr>
        <w:widowControl w:val="0"/>
        <w:autoSpaceDE w:val="0"/>
        <w:autoSpaceDN w:val="0"/>
        <w:adjustRightInd w:val="0"/>
        <w:spacing w:line="240" w:lineRule="auto"/>
        <w:jc w:val="both"/>
        <w:rPr>
          <w:rFonts w:cs="Times New Roman"/>
          <w:lang w:eastAsia="ja-JP"/>
        </w:rPr>
      </w:pPr>
      <w:r w:rsidRPr="00E705CF">
        <w:rPr>
          <w:lang w:eastAsia="ja-JP"/>
        </w:rPr>
        <w:t xml:space="preserve">Patrizi, P. and McMullen, B. 1998. </w:t>
      </w:r>
      <w:r w:rsidR="00E705CF">
        <w:rPr>
          <w:rFonts w:cs="Times New Roman"/>
          <w:lang w:eastAsia="ja-JP"/>
        </w:rPr>
        <w:t>Evaluation in Foundations</w:t>
      </w:r>
      <w:r w:rsidRPr="00E705CF">
        <w:rPr>
          <w:rFonts w:cs="Times New Roman"/>
          <w:lang w:eastAsia="ja-JP"/>
        </w:rPr>
        <w:t>:</w:t>
      </w:r>
      <w:r w:rsidR="00E705CF">
        <w:rPr>
          <w:rFonts w:cs="Times New Roman"/>
          <w:lang w:eastAsia="ja-JP"/>
        </w:rPr>
        <w:t xml:space="preserve"> </w:t>
      </w:r>
      <w:r w:rsidRPr="00E705CF">
        <w:rPr>
          <w:rFonts w:cs="Times New Roman"/>
          <w:lang w:eastAsia="ja-JP"/>
        </w:rPr>
        <w:t xml:space="preserve">The Unrealized Potential. </w:t>
      </w:r>
      <w:r w:rsidR="00E705CF">
        <w:rPr>
          <w:rFonts w:cs="Times New Roman"/>
          <w:lang w:eastAsia="ja-JP"/>
        </w:rPr>
        <w:t xml:space="preserve">Battle Creek: </w:t>
      </w:r>
      <w:r w:rsidRPr="00E705CF">
        <w:rPr>
          <w:rFonts w:cs="Times New Roman"/>
          <w:lang w:eastAsia="ja-JP"/>
        </w:rPr>
        <w:t>W.</w:t>
      </w:r>
      <w:r w:rsidR="00E705CF">
        <w:rPr>
          <w:rFonts w:cs="Times New Roman"/>
          <w:lang w:eastAsia="ja-JP"/>
        </w:rPr>
        <w:t xml:space="preserve"> </w:t>
      </w:r>
      <w:r w:rsidRPr="00E705CF">
        <w:rPr>
          <w:rFonts w:cs="Times New Roman"/>
          <w:lang w:eastAsia="ja-JP"/>
        </w:rPr>
        <w:t>K.</w:t>
      </w:r>
      <w:r w:rsidR="00E705CF">
        <w:rPr>
          <w:rFonts w:cs="Times New Roman"/>
          <w:lang w:eastAsia="ja-JP"/>
        </w:rPr>
        <w:t xml:space="preserve"> </w:t>
      </w:r>
      <w:r w:rsidRPr="00E705CF">
        <w:rPr>
          <w:rFonts w:cs="Times New Roman"/>
          <w:lang w:eastAsia="ja-JP"/>
        </w:rPr>
        <w:t>Kellogg Foundation.</w:t>
      </w:r>
    </w:p>
    <w:p w14:paraId="19C81BC4" w14:textId="03047BD6" w:rsidR="007C519A" w:rsidRPr="00E705CF" w:rsidRDefault="00E1475B" w:rsidP="007E5424">
      <w:pPr>
        <w:widowControl w:val="0"/>
        <w:autoSpaceDE w:val="0"/>
        <w:autoSpaceDN w:val="0"/>
        <w:adjustRightInd w:val="0"/>
        <w:spacing w:line="240" w:lineRule="auto"/>
        <w:jc w:val="both"/>
        <w:rPr>
          <w:lang w:eastAsia="ja-JP"/>
        </w:rPr>
      </w:pPr>
      <w:hyperlink r:id="rId45" w:history="1">
        <w:r w:rsidR="007C519A" w:rsidRPr="00E705CF">
          <w:rPr>
            <w:rStyle w:val="Hyperlink"/>
            <w:rFonts w:eastAsia="Times New Roman" w:cs="Times New Roman"/>
          </w:rPr>
          <w:t>www.wkkf.org/~/media/0E11D0D4CA604FFC93594C3AE9E68EF7.ashx</w:t>
        </w:r>
      </w:hyperlink>
      <w:r w:rsidR="00DC4B05">
        <w:rPr>
          <w:rStyle w:val="HTMLCite"/>
          <w:rFonts w:eastAsia="Times New Roman" w:cs="Times New Roman"/>
          <w:i w:val="0"/>
        </w:rPr>
        <w:t xml:space="preserve">. </w:t>
      </w:r>
      <w:r w:rsidR="000F1686">
        <w:rPr>
          <w:rStyle w:val="HTMLCite"/>
          <w:rFonts w:eastAsia="Times New Roman" w:cs="Times New Roman"/>
          <w:i w:val="0"/>
        </w:rPr>
        <w:t>Accessed</w:t>
      </w:r>
      <w:r w:rsidR="00E705CF" w:rsidRPr="00E705CF">
        <w:rPr>
          <w:rStyle w:val="HTMLCite"/>
          <w:rFonts w:eastAsia="Times New Roman" w:cs="Times New Roman"/>
          <w:i w:val="0"/>
        </w:rPr>
        <w:t xml:space="preserve"> 27 September 2017</w:t>
      </w:r>
    </w:p>
    <w:p w14:paraId="2CDDE6B3" w14:textId="77777777" w:rsidR="007C519A" w:rsidRPr="00E705CF" w:rsidRDefault="007C519A" w:rsidP="007E5424">
      <w:pPr>
        <w:jc w:val="both"/>
        <w:rPr>
          <w:lang w:eastAsia="ja-JP"/>
        </w:rPr>
      </w:pPr>
    </w:p>
    <w:p w14:paraId="23B36017" w14:textId="7AED6C49" w:rsidR="00871E30" w:rsidRPr="00871E30" w:rsidRDefault="00305449" w:rsidP="007E5424">
      <w:pPr>
        <w:jc w:val="both"/>
        <w:rPr>
          <w:lang w:val="en-CA"/>
        </w:rPr>
      </w:pPr>
      <w:r>
        <w:rPr>
          <w:lang w:eastAsia="ja-JP"/>
        </w:rPr>
        <w:t>Vogel, I.</w:t>
      </w:r>
      <w:r w:rsidR="00871E30">
        <w:rPr>
          <w:lang w:eastAsia="ja-JP"/>
        </w:rPr>
        <w:t xml:space="preserve"> 2012. </w:t>
      </w:r>
      <w:r w:rsidR="00871E30" w:rsidRPr="00871E30">
        <w:rPr>
          <w:lang w:val="en-CA"/>
        </w:rPr>
        <w:t>Review of the use of ‘Theory of Change’ in international development</w:t>
      </w:r>
      <w:r w:rsidR="00871E30">
        <w:rPr>
          <w:lang w:val="en-CA"/>
        </w:rPr>
        <w:t xml:space="preserve">. Draft. London: UK Department of International Development. </w:t>
      </w:r>
    </w:p>
    <w:p w14:paraId="74BB2C92" w14:textId="76F79060" w:rsidR="00305449" w:rsidRDefault="00E1475B" w:rsidP="007E5424">
      <w:pPr>
        <w:jc w:val="both"/>
        <w:rPr>
          <w:lang w:eastAsia="ja-JP"/>
        </w:rPr>
      </w:pPr>
      <w:hyperlink r:id="rId46" w:history="1">
        <w:r w:rsidR="00305449" w:rsidRPr="008A1AE5">
          <w:rPr>
            <w:rStyle w:val="Hyperlink"/>
            <w:sz w:val="20"/>
            <w:szCs w:val="20"/>
          </w:rPr>
          <w:t>http://www.oxfamblogs.org/fp2p/wp-content/uploads/DFID-ToC-Review_VogelV4.pdf</w:t>
        </w:r>
      </w:hyperlink>
      <w:r w:rsidR="00DC4B05">
        <w:rPr>
          <w:sz w:val="20"/>
          <w:szCs w:val="20"/>
        </w:rPr>
        <w:t>.</w:t>
      </w:r>
      <w:r w:rsidR="00305449">
        <w:rPr>
          <w:sz w:val="20"/>
          <w:szCs w:val="20"/>
        </w:rPr>
        <w:t xml:space="preserve"> </w:t>
      </w:r>
      <w:r w:rsidR="000F1686">
        <w:rPr>
          <w:sz w:val="20"/>
          <w:szCs w:val="20"/>
        </w:rPr>
        <w:t>Accessed</w:t>
      </w:r>
      <w:r w:rsidR="00305449">
        <w:rPr>
          <w:sz w:val="20"/>
          <w:szCs w:val="20"/>
        </w:rPr>
        <w:t xml:space="preserve"> 27 September 2017</w:t>
      </w:r>
    </w:p>
    <w:p w14:paraId="627F0FEB" w14:textId="77777777" w:rsidR="005071EF" w:rsidRDefault="005071EF" w:rsidP="007E5424">
      <w:pPr>
        <w:jc w:val="both"/>
        <w:rPr>
          <w:rFonts w:cs="Times New Roman"/>
          <w:lang w:eastAsia="ja-JP"/>
        </w:rPr>
      </w:pPr>
    </w:p>
    <w:p w14:paraId="126AA465" w14:textId="0B086547" w:rsidR="00DC4B05" w:rsidRDefault="00DC4B05" w:rsidP="007E5424">
      <w:pPr>
        <w:jc w:val="both"/>
        <w:rPr>
          <w:rFonts w:cs="Times New Roman"/>
          <w:lang w:eastAsia="ja-JP"/>
        </w:rPr>
      </w:pPr>
      <w:r>
        <w:rPr>
          <w:rFonts w:cs="Times New Roman"/>
          <w:lang w:eastAsia="ja-JP"/>
        </w:rPr>
        <w:t xml:space="preserve">Willard, T. 2009. </w:t>
      </w:r>
      <w:r w:rsidR="007E5424">
        <w:rPr>
          <w:rFonts w:cs="Times New Roman"/>
          <w:lang w:eastAsia="ja-JP"/>
        </w:rPr>
        <w:t xml:space="preserve">Social networking and governance for sustainable development. Winnipeg: IISD. </w:t>
      </w:r>
    </w:p>
    <w:p w14:paraId="2031715D" w14:textId="2426AB2E" w:rsidR="00DC4B05" w:rsidRDefault="00E1475B" w:rsidP="007E5424">
      <w:pPr>
        <w:jc w:val="both"/>
        <w:rPr>
          <w:rFonts w:cs="Times New Roman"/>
          <w:lang w:eastAsia="ja-JP"/>
        </w:rPr>
      </w:pPr>
      <w:hyperlink r:id="rId47" w:history="1">
        <w:r w:rsidR="007E5424" w:rsidRPr="00951686">
          <w:rPr>
            <w:rStyle w:val="Hyperlink"/>
            <w:rFonts w:cs="Times New Roman"/>
            <w:lang w:eastAsia="ja-JP"/>
          </w:rPr>
          <w:t>https://www.iisd.org/pdf/2009/social_net_gov.pdf</w:t>
        </w:r>
      </w:hyperlink>
      <w:r w:rsidR="007E5424">
        <w:rPr>
          <w:rFonts w:cs="Times New Roman"/>
          <w:lang w:eastAsia="ja-JP"/>
        </w:rPr>
        <w:t>. Accessed 28 September 2017</w:t>
      </w:r>
    </w:p>
    <w:p w14:paraId="7A81C917" w14:textId="77777777" w:rsidR="007E5424" w:rsidRPr="00871E30" w:rsidRDefault="007E5424" w:rsidP="007E5424">
      <w:pPr>
        <w:jc w:val="both"/>
        <w:rPr>
          <w:rFonts w:cs="Times New Roman"/>
          <w:lang w:eastAsia="ja-JP"/>
        </w:rPr>
      </w:pPr>
    </w:p>
    <w:p w14:paraId="77B1E092" w14:textId="322CAFE9" w:rsidR="004132BD" w:rsidRPr="008B167C" w:rsidRDefault="004132BD" w:rsidP="007E5424">
      <w:pPr>
        <w:jc w:val="both"/>
        <w:rPr>
          <w:lang w:val="en-CA"/>
        </w:rPr>
      </w:pPr>
      <w:r w:rsidRPr="008B167C">
        <w:t xml:space="preserve">Willard, T. and Creech, H. 2006. </w:t>
      </w:r>
      <w:r w:rsidRPr="008B167C">
        <w:rPr>
          <w:lang w:val="en-CA"/>
        </w:rPr>
        <w:t xml:space="preserve">Sustainability of International Development Networks: Review of IDRC Experience (1995-2005). </w:t>
      </w:r>
      <w:hyperlink r:id="rId48" w:history="1">
        <w:r w:rsidRPr="008B167C">
          <w:rPr>
            <w:rStyle w:val="Hyperlink"/>
            <w:lang w:val="en-CA"/>
          </w:rPr>
          <w:t>https://www.iisd.org/pdf/2007/networks_sus_int_dev.pdf</w:t>
        </w:r>
      </w:hyperlink>
      <w:r w:rsidRPr="008B167C">
        <w:rPr>
          <w:lang w:val="en-CA"/>
        </w:rPr>
        <w:t xml:space="preserve">. </w:t>
      </w:r>
      <w:r w:rsidR="000F1686">
        <w:rPr>
          <w:lang w:val="en-CA"/>
        </w:rPr>
        <w:t>Accessed</w:t>
      </w:r>
      <w:r w:rsidRPr="008B167C">
        <w:rPr>
          <w:lang w:val="en-CA"/>
        </w:rPr>
        <w:t xml:space="preserve"> 7 September 2017</w:t>
      </w:r>
    </w:p>
    <w:p w14:paraId="777C5410" w14:textId="77777777" w:rsidR="004132BD" w:rsidRPr="008B167C" w:rsidRDefault="004132BD" w:rsidP="007E5424">
      <w:pPr>
        <w:jc w:val="both"/>
        <w:rPr>
          <w:rFonts w:cs="Times New Roman"/>
          <w:lang w:eastAsia="ja-JP"/>
        </w:rPr>
      </w:pPr>
    </w:p>
    <w:p w14:paraId="01F9E304" w14:textId="0638DD74" w:rsidR="005D4884" w:rsidRPr="008B167C" w:rsidRDefault="004132BD" w:rsidP="007E5424">
      <w:pPr>
        <w:jc w:val="both"/>
        <w:rPr>
          <w:lang w:val="en-CA"/>
        </w:rPr>
      </w:pPr>
      <w:r w:rsidRPr="008B167C">
        <w:rPr>
          <w:lang w:eastAsia="ja-JP"/>
        </w:rPr>
        <w:t>Willard, T. and</w:t>
      </w:r>
      <w:r w:rsidR="005D4884" w:rsidRPr="008B167C">
        <w:rPr>
          <w:lang w:eastAsia="ja-JP"/>
        </w:rPr>
        <w:t xml:space="preserve"> Creech, H. 2008. </w:t>
      </w:r>
      <w:r w:rsidR="005D4884" w:rsidRPr="008B167C">
        <w:rPr>
          <w:lang w:val="en-CA"/>
        </w:rPr>
        <w:t xml:space="preserve">Public Policy Influence of International Development Networks: Review of IDRC Experience (1995-2005). Ottawa: IDRC. </w:t>
      </w:r>
      <w:hyperlink r:id="rId49" w:history="1">
        <w:r w:rsidR="005D4884" w:rsidRPr="008B167C">
          <w:rPr>
            <w:rStyle w:val="Hyperlink"/>
            <w:lang w:val="en-CA"/>
          </w:rPr>
          <w:t>https://idl-bnc-idrc.dspacedirect.org/bitstream/handle/10625/47632/IDL-47632.pdf?sequence=1&amp;isAllowed=y</w:t>
        </w:r>
      </w:hyperlink>
      <w:r w:rsidR="005D4884" w:rsidRPr="008B167C">
        <w:rPr>
          <w:lang w:val="en-CA"/>
        </w:rPr>
        <w:t xml:space="preserve">. </w:t>
      </w:r>
      <w:r w:rsidR="000F1686">
        <w:rPr>
          <w:lang w:val="en-CA"/>
        </w:rPr>
        <w:t>Accessed</w:t>
      </w:r>
      <w:r w:rsidR="005D4884" w:rsidRPr="008B167C">
        <w:rPr>
          <w:lang w:val="en-CA"/>
        </w:rPr>
        <w:t xml:space="preserve"> 8 September 2017</w:t>
      </w:r>
    </w:p>
    <w:p w14:paraId="2AC1B2DD" w14:textId="63F78460" w:rsidR="005D4884" w:rsidRPr="008B167C" w:rsidRDefault="005D4884" w:rsidP="007E5424">
      <w:pPr>
        <w:jc w:val="both"/>
        <w:rPr>
          <w:rFonts w:cs="Times New Roman"/>
          <w:lang w:eastAsia="ja-JP"/>
        </w:rPr>
      </w:pPr>
    </w:p>
    <w:p w14:paraId="6A748330" w14:textId="2F8E0796" w:rsidR="004132BD" w:rsidRPr="008B167C" w:rsidRDefault="008B167C" w:rsidP="007E5424">
      <w:pPr>
        <w:jc w:val="both"/>
        <w:rPr>
          <w:rFonts w:cs="Times New Roman"/>
          <w:lang w:eastAsia="ja-JP"/>
        </w:rPr>
      </w:pPr>
      <w:r w:rsidRPr="008B167C">
        <w:rPr>
          <w:rFonts w:cs="Times New Roman"/>
          <w:lang w:eastAsia="ja-JP"/>
        </w:rPr>
        <w:t xml:space="preserve">Willard, T. and Creech, H. 2011. IISD Partnership Review: Selected Observations. Winnipeg: IISD. </w:t>
      </w:r>
      <w:hyperlink r:id="rId50" w:history="1">
        <w:r w:rsidRPr="008B167C">
          <w:rPr>
            <w:rStyle w:val="Hyperlink"/>
            <w:rFonts w:cs="Times New Roman"/>
            <w:lang w:eastAsia="ja-JP"/>
          </w:rPr>
          <w:t>http://www.iisd.org/sites/default/files/publications/iisd_partnership_review.pdf</w:t>
        </w:r>
      </w:hyperlink>
      <w:r w:rsidRPr="008B167C">
        <w:rPr>
          <w:rFonts w:cs="Times New Roman"/>
          <w:lang w:eastAsia="ja-JP"/>
        </w:rPr>
        <w:t xml:space="preserve"> </w:t>
      </w:r>
      <w:r w:rsidR="000F1686">
        <w:rPr>
          <w:rFonts w:cs="Times New Roman"/>
          <w:lang w:eastAsia="ja-JP"/>
        </w:rPr>
        <w:t>Accessed</w:t>
      </w:r>
      <w:r w:rsidRPr="008B167C">
        <w:rPr>
          <w:rFonts w:cs="Times New Roman"/>
          <w:lang w:eastAsia="ja-JP"/>
        </w:rPr>
        <w:t xml:space="preserve"> 27 September 2017</w:t>
      </w:r>
    </w:p>
    <w:p w14:paraId="764B1AFC" w14:textId="77777777" w:rsidR="008B167C" w:rsidRDefault="008B167C" w:rsidP="007E5424">
      <w:pPr>
        <w:jc w:val="both"/>
        <w:rPr>
          <w:rFonts w:cs="Times New Roman"/>
          <w:lang w:eastAsia="ja-JP"/>
        </w:rPr>
      </w:pPr>
    </w:p>
    <w:p w14:paraId="5DE30E36" w14:textId="68BD63CB" w:rsidR="007F28E8" w:rsidRDefault="007F28E8" w:rsidP="007E5424">
      <w:pPr>
        <w:jc w:val="both"/>
        <w:rPr>
          <w:rFonts w:cs="Times New Roman"/>
          <w:lang w:eastAsia="ja-JP"/>
        </w:rPr>
      </w:pPr>
      <w:r>
        <w:rPr>
          <w:rFonts w:cs="Times New Roman"/>
          <w:lang w:eastAsia="ja-JP"/>
        </w:rPr>
        <w:t xml:space="preserve">The World Commission on Environment and Development. 1987. Our Common Future. Oxford: Oxford University Press. </w:t>
      </w:r>
      <w:r w:rsidRPr="007F28E8">
        <w:rPr>
          <w:rFonts w:cs="Times New Roman"/>
          <w:lang w:eastAsia="ja-JP"/>
        </w:rPr>
        <w:t>http://www.un-documents.net/our-common-future.pdf</w:t>
      </w:r>
      <w:r>
        <w:rPr>
          <w:rFonts w:cs="Times New Roman"/>
          <w:lang w:eastAsia="ja-JP"/>
        </w:rPr>
        <w:t xml:space="preserve"> . Accessed 28 September 2017.</w:t>
      </w:r>
    </w:p>
    <w:p w14:paraId="658A37D4" w14:textId="77777777" w:rsidR="007F28E8" w:rsidRPr="008B167C" w:rsidRDefault="007F28E8" w:rsidP="007E5424">
      <w:pPr>
        <w:jc w:val="both"/>
        <w:rPr>
          <w:rFonts w:cs="Times New Roman"/>
          <w:lang w:eastAsia="ja-JP"/>
        </w:rPr>
      </w:pPr>
    </w:p>
    <w:p w14:paraId="4097798F" w14:textId="65879917" w:rsidR="005071EF" w:rsidRDefault="005071EF" w:rsidP="007E5424">
      <w:pPr>
        <w:jc w:val="both"/>
        <w:rPr>
          <w:b/>
        </w:rPr>
      </w:pPr>
      <w:r w:rsidRPr="0069281E">
        <w:rPr>
          <w:b/>
        </w:rPr>
        <w:t>Key informants for paper</w:t>
      </w:r>
    </w:p>
    <w:p w14:paraId="2ED5FD9B" w14:textId="77777777" w:rsidR="00A3487C" w:rsidRDefault="00A3487C" w:rsidP="007E5424">
      <w:pPr>
        <w:jc w:val="both"/>
        <w:rPr>
          <w:b/>
        </w:rPr>
      </w:pPr>
    </w:p>
    <w:p w14:paraId="76EAF7A2" w14:textId="2F2AE775" w:rsidR="007219E6" w:rsidRPr="007219E6" w:rsidRDefault="007219E6" w:rsidP="007E5424">
      <w:pPr>
        <w:jc w:val="both"/>
        <w:rPr>
          <w:b/>
        </w:rPr>
      </w:pPr>
      <w:r w:rsidRPr="007219E6">
        <w:rPr>
          <w:b/>
        </w:rPr>
        <w:t>South Asia</w:t>
      </w:r>
    </w:p>
    <w:p w14:paraId="028662AD" w14:textId="7B5E3BE0" w:rsidR="00902868" w:rsidRDefault="00902868" w:rsidP="007E5424">
      <w:pPr>
        <w:jc w:val="both"/>
      </w:pPr>
      <w:r>
        <w:t xml:space="preserve">Hay, Katherine. </w:t>
      </w:r>
      <w:r w:rsidR="00900B12">
        <w:t xml:space="preserve">Currently </w:t>
      </w:r>
      <w:r w:rsidR="00900B12">
        <w:rPr>
          <w:rStyle w:val="st"/>
          <w:rFonts w:eastAsia="Times New Roman" w:cs="Times New Roman"/>
        </w:rPr>
        <w:t xml:space="preserve">Deputy Director, Measurement, Learning and Evaluation. Bill and Melinda </w:t>
      </w:r>
      <w:r w:rsidR="00900B12">
        <w:t xml:space="preserve">Gates Foundation. </w:t>
      </w:r>
      <w:r w:rsidR="007C77CF">
        <w:t xml:space="preserve">At the time of interview, </w:t>
      </w:r>
      <w:r w:rsidR="00900B12">
        <w:t xml:space="preserve">Senior Program Officer, Gates Foundation, </w:t>
      </w:r>
      <w:r>
        <w:t xml:space="preserve">South Asia. In person, New Delhi, 2013. </w:t>
      </w:r>
    </w:p>
    <w:p w14:paraId="59D99D73" w14:textId="77777777" w:rsidR="008B167C" w:rsidRDefault="008B167C" w:rsidP="007E5424">
      <w:pPr>
        <w:jc w:val="both"/>
      </w:pPr>
      <w:r w:rsidRPr="00902868">
        <w:t>Kala, Shalina. Independent Consultant; Former coordinator, ENRAP, IDRC South Asia office.</w:t>
      </w:r>
      <w:r>
        <w:t xml:space="preserve"> In person, New Delhi, 2013.</w:t>
      </w:r>
    </w:p>
    <w:p w14:paraId="4559D509" w14:textId="77777777" w:rsidR="008B167C" w:rsidRDefault="008B167C" w:rsidP="007E5424">
      <w:pPr>
        <w:jc w:val="both"/>
      </w:pPr>
      <w:r>
        <w:t>Khosla, Ashok. Chairman, Centre for Development Alternatives. In person, New Delhi, 2013.</w:t>
      </w:r>
    </w:p>
    <w:p w14:paraId="312D7E9F" w14:textId="0F7F4518" w:rsidR="00902868" w:rsidRDefault="00902868" w:rsidP="007E5424">
      <w:pPr>
        <w:jc w:val="both"/>
      </w:pPr>
      <w:r>
        <w:lastRenderedPageBreak/>
        <w:t>Varughese, George</w:t>
      </w:r>
      <w:r w:rsidR="007C77CF">
        <w:t xml:space="preserve"> C</w:t>
      </w:r>
      <w:r>
        <w:t xml:space="preserve">. President, Development Alternatives. In person, New Delhi, 2013. </w:t>
      </w:r>
    </w:p>
    <w:p w14:paraId="4DB39074" w14:textId="77777777" w:rsidR="00664050" w:rsidRDefault="00664050" w:rsidP="007E5424">
      <w:pPr>
        <w:jc w:val="both"/>
        <w:rPr>
          <w:rStyle w:val="st"/>
          <w:rFonts w:eastAsia="Times New Roman" w:cs="Times New Roman"/>
        </w:rPr>
      </w:pPr>
    </w:p>
    <w:p w14:paraId="685181AC" w14:textId="19E89813" w:rsidR="00FD01EA" w:rsidRPr="00FD01EA" w:rsidRDefault="00FD01EA" w:rsidP="007E5424">
      <w:pPr>
        <w:jc w:val="both"/>
        <w:rPr>
          <w:rStyle w:val="st"/>
          <w:rFonts w:eastAsia="Times New Roman" w:cs="Times New Roman"/>
          <w:b/>
        </w:rPr>
      </w:pPr>
      <w:r w:rsidRPr="00FD01EA">
        <w:rPr>
          <w:rStyle w:val="st"/>
          <w:rFonts w:eastAsia="Times New Roman" w:cs="Times New Roman"/>
          <w:b/>
        </w:rPr>
        <w:t>Canada, US</w:t>
      </w:r>
    </w:p>
    <w:p w14:paraId="7B671385" w14:textId="73F89545" w:rsidR="00FD01EA" w:rsidRDefault="00FD01EA" w:rsidP="007E5424">
      <w:pPr>
        <w:jc w:val="both"/>
      </w:pPr>
      <w:r>
        <w:t xml:space="preserve">Carden, </w:t>
      </w:r>
      <w:r w:rsidR="007C77CF">
        <w:t>Fred. Independent consultant, Using Evidence. At the time of interview, Director, Evaluation, IDRC. I</w:t>
      </w:r>
      <w:r>
        <w:t>n person, 2013</w:t>
      </w:r>
      <w:r w:rsidR="007C77CF">
        <w:t>.</w:t>
      </w:r>
    </w:p>
    <w:p w14:paraId="63B014FD" w14:textId="35B8609D" w:rsidR="004132BD" w:rsidRDefault="004132BD" w:rsidP="007E5424">
      <w:pPr>
        <w:jc w:val="both"/>
      </w:pPr>
      <w:r>
        <w:t>Harris, Dan. Program Officer, BC Council for International Cooperation. Correspondence, 2017.</w:t>
      </w:r>
    </w:p>
    <w:p w14:paraId="53CB5340" w14:textId="77777777" w:rsidR="008B167C" w:rsidRDefault="008B167C" w:rsidP="007E5424">
      <w:pPr>
        <w:jc w:val="both"/>
      </w:pPr>
      <w:r>
        <w:t>MacPherson, Nancy. Managing Director, Evaluation. Rockefeller Foundation. By phone, 2013</w:t>
      </w:r>
    </w:p>
    <w:p w14:paraId="1A198557" w14:textId="77777777" w:rsidR="008B167C" w:rsidRDefault="008B167C" w:rsidP="007E5424">
      <w:pPr>
        <w:jc w:val="both"/>
        <w:rPr>
          <w:rStyle w:val="st"/>
          <w:rFonts w:eastAsia="Times New Roman" w:cs="Times New Roman"/>
        </w:rPr>
      </w:pPr>
      <w:r>
        <w:rPr>
          <w:rStyle w:val="st"/>
          <w:rFonts w:eastAsia="Times New Roman" w:cs="Times New Roman"/>
        </w:rPr>
        <w:t>Swanson, Darren. Independent consultant, Novel Futures. At the time of interview, Deputy director, Natural and Social Capital program, IISD. In person,  2012</w:t>
      </w:r>
    </w:p>
    <w:p w14:paraId="65F75B0D" w14:textId="77777777" w:rsidR="00FD01EA" w:rsidRDefault="00FD01EA" w:rsidP="007E5424">
      <w:pPr>
        <w:jc w:val="both"/>
        <w:rPr>
          <w:rStyle w:val="Emphasis"/>
          <w:rFonts w:eastAsia="Times New Roman" w:cs="Times New Roman"/>
          <w:i w:val="0"/>
        </w:rPr>
      </w:pPr>
    </w:p>
    <w:p w14:paraId="57F9F623" w14:textId="6ACDDB49" w:rsidR="00FD01EA" w:rsidRPr="00FD01EA" w:rsidRDefault="00FD01EA" w:rsidP="007E5424">
      <w:pPr>
        <w:jc w:val="both"/>
        <w:rPr>
          <w:b/>
        </w:rPr>
      </w:pPr>
      <w:r w:rsidRPr="00FD01EA">
        <w:rPr>
          <w:b/>
        </w:rPr>
        <w:t>Latin America</w:t>
      </w:r>
    </w:p>
    <w:p w14:paraId="7AFDA24F" w14:textId="77777777" w:rsidR="008B167C" w:rsidRDefault="008B167C" w:rsidP="007E5424">
      <w:pPr>
        <w:jc w:val="both"/>
      </w:pPr>
      <w:r>
        <w:t>Paas, Leslie. Associate, IISD, Brazil. Email communications, 2012.</w:t>
      </w:r>
    </w:p>
    <w:p w14:paraId="27C51486" w14:textId="5E0F612F" w:rsidR="007219E6" w:rsidRDefault="007219E6" w:rsidP="007E5424">
      <w:pPr>
        <w:jc w:val="both"/>
      </w:pPr>
      <w:r>
        <w:rPr>
          <w:rStyle w:val="st"/>
          <w:rFonts w:eastAsia="Times New Roman" w:cs="Times New Roman"/>
        </w:rPr>
        <w:t>Wilson-Grau</w:t>
      </w:r>
      <w:r w:rsidR="007C77CF">
        <w:rPr>
          <w:rStyle w:val="st"/>
          <w:rFonts w:eastAsia="Times New Roman" w:cs="Times New Roman"/>
        </w:rPr>
        <w:t xml:space="preserve">, Ricardo. Independent consultant, </w:t>
      </w:r>
      <w:r w:rsidR="00FD01EA">
        <w:rPr>
          <w:rStyle w:val="st"/>
          <w:rFonts w:eastAsia="Times New Roman" w:cs="Times New Roman"/>
        </w:rPr>
        <w:t>The Improve Group</w:t>
      </w:r>
      <w:r w:rsidR="007C77CF">
        <w:rPr>
          <w:rStyle w:val="st"/>
          <w:rFonts w:eastAsia="Times New Roman" w:cs="Times New Roman"/>
        </w:rPr>
        <w:t xml:space="preserve"> Brazil. By phone, 2013.</w:t>
      </w:r>
      <w:r>
        <w:rPr>
          <w:rStyle w:val="st"/>
          <w:rFonts w:eastAsia="Times New Roman" w:cs="Times New Roman"/>
        </w:rPr>
        <w:t xml:space="preserve"> </w:t>
      </w:r>
    </w:p>
    <w:p w14:paraId="2B64732F" w14:textId="77777777" w:rsidR="00FD01EA" w:rsidRDefault="00FD01EA" w:rsidP="007E5424">
      <w:pPr>
        <w:jc w:val="both"/>
      </w:pPr>
    </w:p>
    <w:p w14:paraId="2E950D9C" w14:textId="268EB0E5" w:rsidR="00FD01EA" w:rsidRPr="00FD01EA" w:rsidRDefault="00FD01EA" w:rsidP="007E5424">
      <w:pPr>
        <w:jc w:val="both"/>
        <w:rPr>
          <w:b/>
        </w:rPr>
      </w:pPr>
      <w:r w:rsidRPr="00FD01EA">
        <w:rPr>
          <w:b/>
        </w:rPr>
        <w:t>Africa</w:t>
      </w:r>
    </w:p>
    <w:p w14:paraId="4B2512DD" w14:textId="7D0D8733" w:rsidR="00FD01EA" w:rsidRDefault="00FD01EA" w:rsidP="007E5424">
      <w:pPr>
        <w:jc w:val="both"/>
      </w:pPr>
      <w:r>
        <w:t xml:space="preserve">Ofir, </w:t>
      </w:r>
      <w:r w:rsidR="007C77CF">
        <w:t xml:space="preserve">Zenda. </w:t>
      </w:r>
      <w:r w:rsidR="00004A09">
        <w:t xml:space="preserve">Independent International Evaluator. </w:t>
      </w:r>
      <w:r>
        <w:t xml:space="preserve">South Africa. </w:t>
      </w:r>
      <w:r w:rsidR="00004A09">
        <w:t xml:space="preserve">Via Skype, </w:t>
      </w:r>
      <w:r>
        <w:t>2013</w:t>
      </w:r>
    </w:p>
    <w:p w14:paraId="2737E666" w14:textId="77777777" w:rsidR="00FD01EA" w:rsidRDefault="00FD01EA" w:rsidP="007E5424">
      <w:pPr>
        <w:jc w:val="both"/>
      </w:pPr>
    </w:p>
    <w:p w14:paraId="08EC8FAC" w14:textId="77777777" w:rsidR="00FD01EA" w:rsidRDefault="00FD01EA" w:rsidP="007E5424">
      <w:pPr>
        <w:jc w:val="both"/>
        <w:rPr>
          <w:b/>
        </w:rPr>
      </w:pPr>
      <w:r>
        <w:rPr>
          <w:b/>
        </w:rPr>
        <w:t>Middle East</w:t>
      </w:r>
    </w:p>
    <w:p w14:paraId="765075F3" w14:textId="7EA8ACFB" w:rsidR="00FD01EA" w:rsidRDefault="007C77CF" w:rsidP="007E5424">
      <w:pPr>
        <w:jc w:val="both"/>
      </w:pPr>
      <w:r>
        <w:t>Ziad, Moussa.</w:t>
      </w:r>
      <w:r w:rsidR="00FD01EA" w:rsidRPr="00902868">
        <w:t xml:space="preserve"> </w:t>
      </w:r>
      <w:r w:rsidR="00FD01EA" w:rsidRPr="00902868">
        <w:rPr>
          <w:rStyle w:val="st"/>
          <w:rFonts w:eastAsia="Times New Roman" w:cs="Times New Roman"/>
        </w:rPr>
        <w:t>Senior Research Associate at the Environment and Sustainable Development Unit of the American University of Beirut</w:t>
      </w:r>
      <w:r w:rsidR="00FD01EA" w:rsidRPr="00902868">
        <w:t xml:space="preserve">. </w:t>
      </w:r>
      <w:r w:rsidR="00FD01EA">
        <w:t xml:space="preserve"> Via Skype, 2013.</w:t>
      </w:r>
    </w:p>
    <w:p w14:paraId="2CA61FB7" w14:textId="77777777" w:rsidR="00FD01EA" w:rsidRDefault="00FD01EA" w:rsidP="007E5424">
      <w:pPr>
        <w:jc w:val="both"/>
        <w:rPr>
          <w:b/>
        </w:rPr>
      </w:pPr>
    </w:p>
    <w:p w14:paraId="014E9C40" w14:textId="77777777" w:rsidR="00FD01EA" w:rsidRPr="00FD01EA" w:rsidRDefault="00FD01EA" w:rsidP="007E5424">
      <w:pPr>
        <w:jc w:val="both"/>
        <w:rPr>
          <w:b/>
        </w:rPr>
      </w:pPr>
      <w:r w:rsidRPr="00FD01EA">
        <w:rPr>
          <w:b/>
        </w:rPr>
        <w:t>UK</w:t>
      </w:r>
      <w:r>
        <w:rPr>
          <w:b/>
        </w:rPr>
        <w:t>/Europe</w:t>
      </w:r>
    </w:p>
    <w:p w14:paraId="3A572EEE" w14:textId="2E34DC93" w:rsidR="008B167C" w:rsidRDefault="008B167C" w:rsidP="007E5424">
      <w:pPr>
        <w:jc w:val="both"/>
      </w:pPr>
      <w:r>
        <w:t>Alfsen, K.H. Senior Research Fellow, Cicero, Oslo, Norway. Correspondence, 2017</w:t>
      </w:r>
    </w:p>
    <w:p w14:paraId="77B7EF44" w14:textId="77777777" w:rsidR="008B167C" w:rsidRDefault="008B167C" w:rsidP="007E5424">
      <w:pPr>
        <w:jc w:val="both"/>
      </w:pPr>
      <w:r>
        <w:t>Bass, Steve. Senior Associate, IIED. At the time of interview, Head of the Sustainable Markets Group, IIED. By phone, 2012.</w:t>
      </w:r>
    </w:p>
    <w:p w14:paraId="3FCCF321" w14:textId="799BCEB6" w:rsidR="00FD01EA" w:rsidRDefault="00FD01EA" w:rsidP="007E5424">
      <w:pPr>
        <w:jc w:val="both"/>
      </w:pPr>
      <w:r>
        <w:t>Ward,</w:t>
      </w:r>
      <w:r w:rsidR="00004A09">
        <w:t xml:space="preserve"> Halina.</w:t>
      </w:r>
      <w:r>
        <w:t xml:space="preserve"> </w:t>
      </w:r>
      <w:r w:rsidR="00AC54EB">
        <w:t xml:space="preserve">At the time of interview, </w:t>
      </w:r>
      <w:r w:rsidR="00AC54EB">
        <w:rPr>
          <w:rFonts w:eastAsia="Times New Roman" w:cs="Times New Roman"/>
        </w:rPr>
        <w:t xml:space="preserve">Director of the Foundation for Democracy and Sustainable Development. </w:t>
      </w:r>
      <w:r w:rsidR="00004A09">
        <w:t xml:space="preserve"> By phone, 2013</w:t>
      </w:r>
    </w:p>
    <w:p w14:paraId="07C9DB86" w14:textId="77777777" w:rsidR="00FD01EA" w:rsidRDefault="00FD01EA" w:rsidP="007E5424">
      <w:pPr>
        <w:jc w:val="both"/>
      </w:pPr>
    </w:p>
    <w:p w14:paraId="112459DB" w14:textId="70718778" w:rsidR="004132BD" w:rsidRPr="004132BD" w:rsidRDefault="004132BD" w:rsidP="007E5424">
      <w:pPr>
        <w:jc w:val="both"/>
        <w:rPr>
          <w:b/>
        </w:rPr>
      </w:pPr>
      <w:r w:rsidRPr="004132BD">
        <w:rPr>
          <w:b/>
        </w:rPr>
        <w:t>Conferences</w:t>
      </w:r>
    </w:p>
    <w:p w14:paraId="4E670CCA" w14:textId="4E900B31" w:rsidR="004132BD" w:rsidRDefault="004132BD" w:rsidP="007E5424">
      <w:pPr>
        <w:jc w:val="both"/>
        <w:rPr>
          <w:rStyle w:val="st"/>
          <w:rFonts w:eastAsia="Times New Roman" w:cs="Times New Roman"/>
          <w:i/>
        </w:rPr>
      </w:pPr>
      <w:r w:rsidRPr="004132BD">
        <w:rPr>
          <w:rStyle w:val="Emphasis"/>
          <w:rFonts w:eastAsia="Times New Roman" w:cs="Times New Roman"/>
          <w:i w:val="0"/>
        </w:rPr>
        <w:t>Networks Leadership Symposium 2011</w:t>
      </w:r>
      <w:r w:rsidRPr="004132BD">
        <w:rPr>
          <w:rStyle w:val="st"/>
          <w:rFonts w:eastAsia="Times New Roman" w:cs="Times New Roman"/>
          <w:i/>
        </w:rPr>
        <w:t xml:space="preserve">, </w:t>
      </w:r>
      <w:r w:rsidRPr="004132BD">
        <w:rPr>
          <w:rStyle w:val="Emphasis"/>
          <w:rFonts w:eastAsia="Times New Roman" w:cs="Times New Roman"/>
          <w:i w:val="0"/>
        </w:rPr>
        <w:t>Royal Roads</w:t>
      </w:r>
      <w:r w:rsidRPr="004132BD">
        <w:rPr>
          <w:rStyle w:val="st"/>
          <w:rFonts w:eastAsia="Times New Roman" w:cs="Times New Roman"/>
          <w:i/>
        </w:rPr>
        <w:t xml:space="preserve"> </w:t>
      </w:r>
      <w:r w:rsidRPr="00A610FD">
        <w:rPr>
          <w:rStyle w:val="st"/>
          <w:rFonts w:eastAsia="Times New Roman" w:cs="Times New Roman"/>
        </w:rPr>
        <w:t>University, Victoria, BC.</w:t>
      </w:r>
    </w:p>
    <w:p w14:paraId="0B3C8D0C" w14:textId="2CFBAFB2" w:rsidR="004132BD" w:rsidRPr="004132BD" w:rsidRDefault="004132BD" w:rsidP="007E5424">
      <w:pPr>
        <w:jc w:val="both"/>
        <w:rPr>
          <w:rStyle w:val="st"/>
          <w:rFonts w:eastAsia="Times New Roman" w:cs="Times New Roman"/>
          <w:i/>
        </w:rPr>
      </w:pPr>
      <w:r>
        <w:t>IDRC 2012 Canadian Learning Forum: Virtual Platforms, Knowledge Management &amp; International Development.</w:t>
      </w:r>
    </w:p>
    <w:p w14:paraId="62628782" w14:textId="50E6850C" w:rsidR="004132BD" w:rsidRDefault="00944FC6" w:rsidP="007E5424">
      <w:pPr>
        <w:jc w:val="both"/>
        <w:rPr>
          <w:rStyle w:val="st"/>
          <w:rFonts w:eastAsia="Times New Roman" w:cs="Times New Roman"/>
        </w:rPr>
      </w:pPr>
      <w:r>
        <w:t xml:space="preserve">SESYNC workshops 2013. </w:t>
      </w:r>
      <w:r w:rsidR="00C664F5">
        <w:t xml:space="preserve">Large-scale Natural Resource Conservation &amp; Restoration: Issues of Governance. Series of three workshops </w:t>
      </w:r>
      <w:r>
        <w:t xml:space="preserve">on networked governance, </w:t>
      </w:r>
      <w:r w:rsidR="00C664F5">
        <w:t>hosted by the</w:t>
      </w:r>
      <w:r w:rsidR="00C664F5">
        <w:rPr>
          <w:rStyle w:val="st"/>
          <w:rFonts w:eastAsia="Times New Roman" w:cs="Times New Roman"/>
        </w:rPr>
        <w:t xml:space="preserve"> National Socio-Environmental Synthesis Center (</w:t>
      </w:r>
      <w:r w:rsidR="00C664F5" w:rsidRPr="003E452F">
        <w:rPr>
          <w:rStyle w:val="Emphasis"/>
          <w:rFonts w:eastAsia="Times New Roman" w:cs="Times New Roman"/>
          <w:i w:val="0"/>
        </w:rPr>
        <w:t>SESYNC</w:t>
      </w:r>
      <w:r w:rsidR="00C664F5">
        <w:rPr>
          <w:rStyle w:val="st"/>
          <w:rFonts w:eastAsia="Times New Roman" w:cs="Times New Roman"/>
        </w:rPr>
        <w:t>)</w:t>
      </w:r>
      <w:r w:rsidR="00A610FD">
        <w:rPr>
          <w:rStyle w:val="st"/>
          <w:rFonts w:eastAsia="Times New Roman" w:cs="Times New Roman"/>
        </w:rPr>
        <w:t xml:space="preserve">, University of Maryland. </w:t>
      </w:r>
    </w:p>
    <w:p w14:paraId="3A97E679" w14:textId="77777777" w:rsidR="004132BD" w:rsidRDefault="004132BD" w:rsidP="00FD01EA">
      <w:pPr>
        <w:jc w:val="both"/>
      </w:pPr>
    </w:p>
    <w:sectPr w:rsidR="004132BD" w:rsidSect="00DB5567">
      <w:pgSz w:w="12242" w:h="15842"/>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7D26" w14:textId="77777777" w:rsidR="00E1475B" w:rsidRDefault="00E1475B" w:rsidP="00CA7AB2">
      <w:pPr>
        <w:spacing w:line="240" w:lineRule="auto"/>
      </w:pPr>
      <w:r>
        <w:separator/>
      </w:r>
    </w:p>
  </w:endnote>
  <w:endnote w:type="continuationSeparator" w:id="0">
    <w:p w14:paraId="095FF7A3" w14:textId="77777777" w:rsidR="00E1475B" w:rsidRDefault="00E1475B" w:rsidP="00CA7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4F01" w14:textId="77777777" w:rsidR="00822C11" w:rsidRDefault="00822C11" w:rsidP="008477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15270" w14:textId="77777777" w:rsidR="00822C11" w:rsidRDefault="00822C11" w:rsidP="008477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6258" w14:textId="075E222D" w:rsidR="00822C11" w:rsidRDefault="00822C11" w:rsidP="008477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D54">
      <w:rPr>
        <w:rStyle w:val="PageNumber"/>
        <w:noProof/>
      </w:rPr>
      <w:t>30</w:t>
    </w:r>
    <w:r>
      <w:rPr>
        <w:rStyle w:val="PageNumber"/>
      </w:rPr>
      <w:fldChar w:fldCharType="end"/>
    </w:r>
  </w:p>
  <w:p w14:paraId="038774F4" w14:textId="77777777" w:rsidR="00822C11" w:rsidRDefault="00822C11" w:rsidP="008477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9304" w14:textId="77777777" w:rsidR="00E1475B" w:rsidRDefault="00E1475B" w:rsidP="00CA7AB2">
      <w:pPr>
        <w:spacing w:line="240" w:lineRule="auto"/>
      </w:pPr>
      <w:r>
        <w:separator/>
      </w:r>
    </w:p>
  </w:footnote>
  <w:footnote w:type="continuationSeparator" w:id="0">
    <w:p w14:paraId="53FE7D0A" w14:textId="77777777" w:rsidR="00E1475B" w:rsidRDefault="00E1475B" w:rsidP="00CA7A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44DA7"/>
    <w:multiLevelType w:val="hybridMultilevel"/>
    <w:tmpl w:val="7D907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9269F6"/>
    <w:multiLevelType w:val="hybridMultilevel"/>
    <w:tmpl w:val="9416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F18EE"/>
    <w:multiLevelType w:val="hybridMultilevel"/>
    <w:tmpl w:val="416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60E93"/>
    <w:multiLevelType w:val="hybridMultilevel"/>
    <w:tmpl w:val="8A28B1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24BB7"/>
    <w:multiLevelType w:val="hybridMultilevel"/>
    <w:tmpl w:val="EEFE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05CE2"/>
    <w:multiLevelType w:val="hybridMultilevel"/>
    <w:tmpl w:val="067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D79EB"/>
    <w:multiLevelType w:val="hybridMultilevel"/>
    <w:tmpl w:val="EC0E8D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2D3"/>
    <w:multiLevelType w:val="hybridMultilevel"/>
    <w:tmpl w:val="A880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232F7"/>
    <w:multiLevelType w:val="hybridMultilevel"/>
    <w:tmpl w:val="DF6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E6FFB"/>
    <w:multiLevelType w:val="hybridMultilevel"/>
    <w:tmpl w:val="A1B4F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3152A"/>
    <w:multiLevelType w:val="hybridMultilevel"/>
    <w:tmpl w:val="5256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2102F"/>
    <w:multiLevelType w:val="hybridMultilevel"/>
    <w:tmpl w:val="3750831E"/>
    <w:lvl w:ilvl="0" w:tplc="6BA6481A">
      <w:start w:val="2"/>
      <w:numFmt w:val="bullet"/>
      <w:lvlText w:val="-"/>
      <w:lvlJc w:val="left"/>
      <w:pPr>
        <w:tabs>
          <w:tab w:val="num" w:pos="720"/>
        </w:tabs>
        <w:ind w:left="720" w:hanging="360"/>
      </w:pPr>
      <w:rPr>
        <w:rFonts w:ascii="Arial" w:eastAsia="Times New Roman" w:hAnsi="Arial" w:cs="Arial" w:hint="default"/>
      </w:rPr>
    </w:lvl>
    <w:lvl w:ilvl="1" w:tplc="71601028">
      <w:start w:val="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541B"/>
    <w:multiLevelType w:val="hybridMultilevel"/>
    <w:tmpl w:val="C6F4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30352"/>
    <w:multiLevelType w:val="hybridMultilevel"/>
    <w:tmpl w:val="2604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2291E"/>
    <w:multiLevelType w:val="hybridMultilevel"/>
    <w:tmpl w:val="422287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2D3246"/>
    <w:multiLevelType w:val="hybridMultilevel"/>
    <w:tmpl w:val="2D32602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640596"/>
    <w:multiLevelType w:val="hybridMultilevel"/>
    <w:tmpl w:val="0F5477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033A6"/>
    <w:multiLevelType w:val="hybridMultilevel"/>
    <w:tmpl w:val="AB6E2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D4595"/>
    <w:multiLevelType w:val="hybridMultilevel"/>
    <w:tmpl w:val="38CC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4773B"/>
    <w:multiLevelType w:val="multilevel"/>
    <w:tmpl w:val="74D6A77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DC81F3E"/>
    <w:multiLevelType w:val="hybridMultilevel"/>
    <w:tmpl w:val="84C4F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9B27AC"/>
    <w:multiLevelType w:val="hybridMultilevel"/>
    <w:tmpl w:val="678A726A"/>
    <w:lvl w:ilvl="0" w:tplc="5930094E">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F2DD4"/>
    <w:multiLevelType w:val="hybridMultilevel"/>
    <w:tmpl w:val="0F987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F1BB7"/>
    <w:multiLevelType w:val="hybridMultilevel"/>
    <w:tmpl w:val="8362A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D3C5E"/>
    <w:multiLevelType w:val="hybridMultilevel"/>
    <w:tmpl w:val="EF7862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C02"/>
    <w:multiLevelType w:val="hybridMultilevel"/>
    <w:tmpl w:val="97FC3B40"/>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8CD4863"/>
    <w:multiLevelType w:val="hybridMultilevel"/>
    <w:tmpl w:val="7BF84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A982945"/>
    <w:multiLevelType w:val="hybridMultilevel"/>
    <w:tmpl w:val="CC58D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F5699B"/>
    <w:multiLevelType w:val="hybridMultilevel"/>
    <w:tmpl w:val="F67A5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FF7370"/>
    <w:multiLevelType w:val="hybridMultilevel"/>
    <w:tmpl w:val="5722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391963"/>
    <w:multiLevelType w:val="hybridMultilevel"/>
    <w:tmpl w:val="69C40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C104E"/>
    <w:multiLevelType w:val="hybridMultilevel"/>
    <w:tmpl w:val="A7E6B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E7F8E"/>
    <w:multiLevelType w:val="hybridMultilevel"/>
    <w:tmpl w:val="880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B4486F"/>
    <w:multiLevelType w:val="hybridMultilevel"/>
    <w:tmpl w:val="02361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49B32B50"/>
    <w:multiLevelType w:val="hybridMultilevel"/>
    <w:tmpl w:val="981A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E215B7"/>
    <w:multiLevelType w:val="hybridMultilevel"/>
    <w:tmpl w:val="6E30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F33589"/>
    <w:multiLevelType w:val="hybridMultilevel"/>
    <w:tmpl w:val="4866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B31D40"/>
    <w:multiLevelType w:val="hybridMultilevel"/>
    <w:tmpl w:val="BA3A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96104"/>
    <w:multiLevelType w:val="hybridMultilevel"/>
    <w:tmpl w:val="54E0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8640D"/>
    <w:multiLevelType w:val="hybridMultilevel"/>
    <w:tmpl w:val="05DC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E3342"/>
    <w:multiLevelType w:val="hybridMultilevel"/>
    <w:tmpl w:val="709E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039C9"/>
    <w:multiLevelType w:val="hybridMultilevel"/>
    <w:tmpl w:val="A8BCA5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93E35D1"/>
    <w:multiLevelType w:val="hybridMultilevel"/>
    <w:tmpl w:val="0EB0EF00"/>
    <w:lvl w:ilvl="0" w:tplc="5EDC9B32">
      <w:start w:val="1"/>
      <w:numFmt w:val="lowerLetter"/>
      <w:lvlText w:val="%1."/>
      <w:lvlJc w:val="left"/>
      <w:pPr>
        <w:ind w:left="1440" w:hanging="360"/>
      </w:pPr>
      <w:rPr>
        <w:rFonts w:ascii="Calibri" w:hAnsi="Calibr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B231F1"/>
    <w:multiLevelType w:val="hybridMultilevel"/>
    <w:tmpl w:val="4B1E5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742C37"/>
    <w:multiLevelType w:val="hybridMultilevel"/>
    <w:tmpl w:val="813C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F1B13"/>
    <w:multiLevelType w:val="hybridMultilevel"/>
    <w:tmpl w:val="9A1C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814B1"/>
    <w:multiLevelType w:val="hybridMultilevel"/>
    <w:tmpl w:val="B414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35"/>
  </w:num>
  <w:num w:numId="4">
    <w:abstractNumId w:val="5"/>
  </w:num>
  <w:num w:numId="5">
    <w:abstractNumId w:val="25"/>
  </w:num>
  <w:num w:numId="6">
    <w:abstractNumId w:val="17"/>
  </w:num>
  <w:num w:numId="7">
    <w:abstractNumId w:val="43"/>
  </w:num>
  <w:num w:numId="8">
    <w:abstractNumId w:val="47"/>
  </w:num>
  <w:num w:numId="9">
    <w:abstractNumId w:val="40"/>
  </w:num>
  <w:num w:numId="10">
    <w:abstractNumId w:val="9"/>
  </w:num>
  <w:num w:numId="11">
    <w:abstractNumId w:val="45"/>
  </w:num>
  <w:num w:numId="12">
    <w:abstractNumId w:val="39"/>
  </w:num>
  <w:num w:numId="13">
    <w:abstractNumId w:val="44"/>
  </w:num>
  <w:num w:numId="14">
    <w:abstractNumId w:val="19"/>
  </w:num>
  <w:num w:numId="15">
    <w:abstractNumId w:val="11"/>
  </w:num>
  <w:num w:numId="16">
    <w:abstractNumId w:val="34"/>
  </w:num>
  <w:num w:numId="17">
    <w:abstractNumId w:val="30"/>
  </w:num>
  <w:num w:numId="18">
    <w:abstractNumId w:val="22"/>
  </w:num>
  <w:num w:numId="19">
    <w:abstractNumId w:val="0"/>
  </w:num>
  <w:num w:numId="20">
    <w:abstractNumId w:val="24"/>
  </w:num>
  <w:num w:numId="21">
    <w:abstractNumId w:val="28"/>
  </w:num>
  <w:num w:numId="22">
    <w:abstractNumId w:val="16"/>
  </w:num>
  <w:num w:numId="23">
    <w:abstractNumId w:val="31"/>
  </w:num>
  <w:num w:numId="24">
    <w:abstractNumId w:val="14"/>
  </w:num>
  <w:num w:numId="25">
    <w:abstractNumId w:val="38"/>
  </w:num>
  <w:num w:numId="26">
    <w:abstractNumId w:val="2"/>
  </w:num>
  <w:num w:numId="27">
    <w:abstractNumId w:val="15"/>
  </w:num>
  <w:num w:numId="28">
    <w:abstractNumId w:val="3"/>
  </w:num>
  <w:num w:numId="29">
    <w:abstractNumId w:val="33"/>
  </w:num>
  <w:num w:numId="30">
    <w:abstractNumId w:val="29"/>
  </w:num>
  <w:num w:numId="31">
    <w:abstractNumId w:val="12"/>
  </w:num>
  <w:num w:numId="32">
    <w:abstractNumId w:val="26"/>
  </w:num>
  <w:num w:numId="33">
    <w:abstractNumId w:val="21"/>
  </w:num>
  <w:num w:numId="34">
    <w:abstractNumId w:val="7"/>
  </w:num>
  <w:num w:numId="35">
    <w:abstractNumId w:val="27"/>
  </w:num>
  <w:num w:numId="36">
    <w:abstractNumId w:val="20"/>
  </w:num>
  <w:num w:numId="37">
    <w:abstractNumId w:val="42"/>
  </w:num>
  <w:num w:numId="38">
    <w:abstractNumId w:val="37"/>
  </w:num>
  <w:num w:numId="39">
    <w:abstractNumId w:val="6"/>
  </w:num>
  <w:num w:numId="40">
    <w:abstractNumId w:val="1"/>
  </w:num>
  <w:num w:numId="41">
    <w:abstractNumId w:val="41"/>
  </w:num>
  <w:num w:numId="42">
    <w:abstractNumId w:val="46"/>
  </w:num>
  <w:num w:numId="43">
    <w:abstractNumId w:val="13"/>
  </w:num>
  <w:num w:numId="44">
    <w:abstractNumId w:val="10"/>
  </w:num>
  <w:num w:numId="45">
    <w:abstractNumId w:val="36"/>
  </w:num>
  <w:num w:numId="46">
    <w:abstractNumId w:val="8"/>
  </w:num>
  <w:num w:numId="47">
    <w:abstractNumId w:val="18"/>
  </w:num>
  <w:num w:numId="4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45"/>
    <w:rsid w:val="00004207"/>
    <w:rsid w:val="00004A09"/>
    <w:rsid w:val="0001600B"/>
    <w:rsid w:val="00022501"/>
    <w:rsid w:val="00042F76"/>
    <w:rsid w:val="00052888"/>
    <w:rsid w:val="000616B9"/>
    <w:rsid w:val="00075DE9"/>
    <w:rsid w:val="000800FD"/>
    <w:rsid w:val="000811A4"/>
    <w:rsid w:val="00087D1C"/>
    <w:rsid w:val="00092EC5"/>
    <w:rsid w:val="00093BC9"/>
    <w:rsid w:val="0009439A"/>
    <w:rsid w:val="00096FD4"/>
    <w:rsid w:val="000A67EC"/>
    <w:rsid w:val="000B297E"/>
    <w:rsid w:val="000D3CDC"/>
    <w:rsid w:val="000E40D4"/>
    <w:rsid w:val="000E51F7"/>
    <w:rsid w:val="000F1686"/>
    <w:rsid w:val="000F5406"/>
    <w:rsid w:val="00104B8A"/>
    <w:rsid w:val="00106E8D"/>
    <w:rsid w:val="00121D54"/>
    <w:rsid w:val="00124D09"/>
    <w:rsid w:val="001416E4"/>
    <w:rsid w:val="00144284"/>
    <w:rsid w:val="00171692"/>
    <w:rsid w:val="00175EE2"/>
    <w:rsid w:val="001766B4"/>
    <w:rsid w:val="00181580"/>
    <w:rsid w:val="001868D5"/>
    <w:rsid w:val="001A3E06"/>
    <w:rsid w:val="001A5741"/>
    <w:rsid w:val="001A5A8B"/>
    <w:rsid w:val="001B42D9"/>
    <w:rsid w:val="001B7DE0"/>
    <w:rsid w:val="001C3BF0"/>
    <w:rsid w:val="001C4788"/>
    <w:rsid w:val="001D65B9"/>
    <w:rsid w:val="001E2A61"/>
    <w:rsid w:val="001E4BB7"/>
    <w:rsid w:val="001E7BDB"/>
    <w:rsid w:val="001F7CBF"/>
    <w:rsid w:val="002154A8"/>
    <w:rsid w:val="00215D7B"/>
    <w:rsid w:val="00222A06"/>
    <w:rsid w:val="002259DD"/>
    <w:rsid w:val="00230E17"/>
    <w:rsid w:val="00233D06"/>
    <w:rsid w:val="0023541C"/>
    <w:rsid w:val="00242A08"/>
    <w:rsid w:val="002528AE"/>
    <w:rsid w:val="00253B80"/>
    <w:rsid w:val="00264300"/>
    <w:rsid w:val="00267385"/>
    <w:rsid w:val="00271CEB"/>
    <w:rsid w:val="00273D7F"/>
    <w:rsid w:val="00274D36"/>
    <w:rsid w:val="0028203D"/>
    <w:rsid w:val="002951AA"/>
    <w:rsid w:val="002A16D0"/>
    <w:rsid w:val="002A67B1"/>
    <w:rsid w:val="002B18B2"/>
    <w:rsid w:val="002C11E4"/>
    <w:rsid w:val="002C4D93"/>
    <w:rsid w:val="002E4E28"/>
    <w:rsid w:val="002F4C3F"/>
    <w:rsid w:val="002F6783"/>
    <w:rsid w:val="00305449"/>
    <w:rsid w:val="003110A4"/>
    <w:rsid w:val="00314231"/>
    <w:rsid w:val="00315E6D"/>
    <w:rsid w:val="003244FD"/>
    <w:rsid w:val="003343B7"/>
    <w:rsid w:val="003373E1"/>
    <w:rsid w:val="0034056C"/>
    <w:rsid w:val="00343AEE"/>
    <w:rsid w:val="00344C98"/>
    <w:rsid w:val="0034606F"/>
    <w:rsid w:val="00361EA3"/>
    <w:rsid w:val="00362203"/>
    <w:rsid w:val="003878B6"/>
    <w:rsid w:val="00390098"/>
    <w:rsid w:val="00395264"/>
    <w:rsid w:val="003A5B66"/>
    <w:rsid w:val="003B2B8A"/>
    <w:rsid w:val="003C4485"/>
    <w:rsid w:val="003D07FA"/>
    <w:rsid w:val="003E452F"/>
    <w:rsid w:val="003E556F"/>
    <w:rsid w:val="003F6812"/>
    <w:rsid w:val="00400E7E"/>
    <w:rsid w:val="00404137"/>
    <w:rsid w:val="004115F1"/>
    <w:rsid w:val="004119DE"/>
    <w:rsid w:val="004132BD"/>
    <w:rsid w:val="00420342"/>
    <w:rsid w:val="00424462"/>
    <w:rsid w:val="004301BD"/>
    <w:rsid w:val="004418E0"/>
    <w:rsid w:val="00442C49"/>
    <w:rsid w:val="0044362C"/>
    <w:rsid w:val="00456F61"/>
    <w:rsid w:val="00475E01"/>
    <w:rsid w:val="00480D62"/>
    <w:rsid w:val="00483ECE"/>
    <w:rsid w:val="00486992"/>
    <w:rsid w:val="004A0976"/>
    <w:rsid w:val="004B237C"/>
    <w:rsid w:val="004B6476"/>
    <w:rsid w:val="004C3896"/>
    <w:rsid w:val="004D0615"/>
    <w:rsid w:val="004D1894"/>
    <w:rsid w:val="004E1B45"/>
    <w:rsid w:val="004E4D14"/>
    <w:rsid w:val="004E59FC"/>
    <w:rsid w:val="004F5663"/>
    <w:rsid w:val="00502DD6"/>
    <w:rsid w:val="005071EF"/>
    <w:rsid w:val="00511311"/>
    <w:rsid w:val="00511FD9"/>
    <w:rsid w:val="00524C13"/>
    <w:rsid w:val="005263B1"/>
    <w:rsid w:val="00550847"/>
    <w:rsid w:val="00552003"/>
    <w:rsid w:val="00562A55"/>
    <w:rsid w:val="005771CB"/>
    <w:rsid w:val="00587C6E"/>
    <w:rsid w:val="00596A3C"/>
    <w:rsid w:val="005B391A"/>
    <w:rsid w:val="005C2793"/>
    <w:rsid w:val="005D3E2C"/>
    <w:rsid w:val="005D4884"/>
    <w:rsid w:val="005E1CC1"/>
    <w:rsid w:val="005E4751"/>
    <w:rsid w:val="005F7A07"/>
    <w:rsid w:val="0060057B"/>
    <w:rsid w:val="006031EA"/>
    <w:rsid w:val="00610692"/>
    <w:rsid w:val="00611B40"/>
    <w:rsid w:val="00623B18"/>
    <w:rsid w:val="00627CC8"/>
    <w:rsid w:val="00664050"/>
    <w:rsid w:val="00664C0F"/>
    <w:rsid w:val="00666999"/>
    <w:rsid w:val="006716AA"/>
    <w:rsid w:val="006725EF"/>
    <w:rsid w:val="006771AB"/>
    <w:rsid w:val="00681C7B"/>
    <w:rsid w:val="00686D33"/>
    <w:rsid w:val="0069281E"/>
    <w:rsid w:val="00697919"/>
    <w:rsid w:val="006A10C2"/>
    <w:rsid w:val="006A3421"/>
    <w:rsid w:val="006A396F"/>
    <w:rsid w:val="006B1C4A"/>
    <w:rsid w:val="006B79BE"/>
    <w:rsid w:val="006B7B9D"/>
    <w:rsid w:val="006C0F46"/>
    <w:rsid w:val="006C5DB9"/>
    <w:rsid w:val="006C5E1E"/>
    <w:rsid w:val="006D1C14"/>
    <w:rsid w:val="006E042D"/>
    <w:rsid w:val="006E4C67"/>
    <w:rsid w:val="006E6413"/>
    <w:rsid w:val="006E66F5"/>
    <w:rsid w:val="006F327B"/>
    <w:rsid w:val="00703C60"/>
    <w:rsid w:val="007106ED"/>
    <w:rsid w:val="0071146F"/>
    <w:rsid w:val="00717641"/>
    <w:rsid w:val="007219E6"/>
    <w:rsid w:val="007306C9"/>
    <w:rsid w:val="00730C07"/>
    <w:rsid w:val="00731D6F"/>
    <w:rsid w:val="0073779C"/>
    <w:rsid w:val="00764F14"/>
    <w:rsid w:val="00770F0A"/>
    <w:rsid w:val="00783C37"/>
    <w:rsid w:val="0079105D"/>
    <w:rsid w:val="00794032"/>
    <w:rsid w:val="0079627D"/>
    <w:rsid w:val="00796E51"/>
    <w:rsid w:val="007A2F5F"/>
    <w:rsid w:val="007A3714"/>
    <w:rsid w:val="007C1405"/>
    <w:rsid w:val="007C519A"/>
    <w:rsid w:val="007C77CF"/>
    <w:rsid w:val="007D4822"/>
    <w:rsid w:val="007E0433"/>
    <w:rsid w:val="007E432A"/>
    <w:rsid w:val="007E5424"/>
    <w:rsid w:val="007F1A06"/>
    <w:rsid w:val="007F28E8"/>
    <w:rsid w:val="007F4019"/>
    <w:rsid w:val="007F4B9E"/>
    <w:rsid w:val="007F4E15"/>
    <w:rsid w:val="00800140"/>
    <w:rsid w:val="00802923"/>
    <w:rsid w:val="00802EAB"/>
    <w:rsid w:val="0080354C"/>
    <w:rsid w:val="008040F2"/>
    <w:rsid w:val="00804B3B"/>
    <w:rsid w:val="008070C2"/>
    <w:rsid w:val="00807887"/>
    <w:rsid w:val="00811BBA"/>
    <w:rsid w:val="00817DEA"/>
    <w:rsid w:val="00822C11"/>
    <w:rsid w:val="0083218F"/>
    <w:rsid w:val="0084169F"/>
    <w:rsid w:val="00845B0A"/>
    <w:rsid w:val="00847444"/>
    <w:rsid w:val="008477C7"/>
    <w:rsid w:val="0086594C"/>
    <w:rsid w:val="00867022"/>
    <w:rsid w:val="00871E30"/>
    <w:rsid w:val="00877EA5"/>
    <w:rsid w:val="00882B45"/>
    <w:rsid w:val="00885B58"/>
    <w:rsid w:val="00890B5B"/>
    <w:rsid w:val="0089317B"/>
    <w:rsid w:val="00894B5A"/>
    <w:rsid w:val="00896474"/>
    <w:rsid w:val="008A0FC2"/>
    <w:rsid w:val="008A31F9"/>
    <w:rsid w:val="008A66B5"/>
    <w:rsid w:val="008B167C"/>
    <w:rsid w:val="008B2D57"/>
    <w:rsid w:val="008C2A1B"/>
    <w:rsid w:val="008C4398"/>
    <w:rsid w:val="008D5303"/>
    <w:rsid w:val="008D7778"/>
    <w:rsid w:val="008E5060"/>
    <w:rsid w:val="008E589B"/>
    <w:rsid w:val="008F161D"/>
    <w:rsid w:val="008F3AF7"/>
    <w:rsid w:val="008F4556"/>
    <w:rsid w:val="00900B12"/>
    <w:rsid w:val="00900BF7"/>
    <w:rsid w:val="00902868"/>
    <w:rsid w:val="00912FD2"/>
    <w:rsid w:val="009218F7"/>
    <w:rsid w:val="00922E15"/>
    <w:rsid w:val="009321CA"/>
    <w:rsid w:val="00941DB8"/>
    <w:rsid w:val="00943182"/>
    <w:rsid w:val="00943629"/>
    <w:rsid w:val="00944FC6"/>
    <w:rsid w:val="0096087E"/>
    <w:rsid w:val="00965A92"/>
    <w:rsid w:val="00982E72"/>
    <w:rsid w:val="0098422D"/>
    <w:rsid w:val="00990CAB"/>
    <w:rsid w:val="009957DC"/>
    <w:rsid w:val="0099762F"/>
    <w:rsid w:val="009A1FDD"/>
    <w:rsid w:val="009A3B06"/>
    <w:rsid w:val="009A49EE"/>
    <w:rsid w:val="009A52CD"/>
    <w:rsid w:val="009C1381"/>
    <w:rsid w:val="009C1C69"/>
    <w:rsid w:val="009C347C"/>
    <w:rsid w:val="009C50D6"/>
    <w:rsid w:val="009C60DF"/>
    <w:rsid w:val="009F4090"/>
    <w:rsid w:val="00A11F0B"/>
    <w:rsid w:val="00A3487C"/>
    <w:rsid w:val="00A35570"/>
    <w:rsid w:val="00A443E2"/>
    <w:rsid w:val="00A50466"/>
    <w:rsid w:val="00A55A49"/>
    <w:rsid w:val="00A55CF2"/>
    <w:rsid w:val="00A610FD"/>
    <w:rsid w:val="00A65030"/>
    <w:rsid w:val="00A75863"/>
    <w:rsid w:val="00A76B31"/>
    <w:rsid w:val="00A77B9A"/>
    <w:rsid w:val="00A81FB0"/>
    <w:rsid w:val="00A84868"/>
    <w:rsid w:val="00A91284"/>
    <w:rsid w:val="00AA15B3"/>
    <w:rsid w:val="00AA5E37"/>
    <w:rsid w:val="00AB1B00"/>
    <w:rsid w:val="00AB2682"/>
    <w:rsid w:val="00AC262A"/>
    <w:rsid w:val="00AC285C"/>
    <w:rsid w:val="00AC4495"/>
    <w:rsid w:val="00AC54EB"/>
    <w:rsid w:val="00AD6EF4"/>
    <w:rsid w:val="00AE157E"/>
    <w:rsid w:val="00AE59C0"/>
    <w:rsid w:val="00AF4862"/>
    <w:rsid w:val="00AF52D1"/>
    <w:rsid w:val="00AF544D"/>
    <w:rsid w:val="00AF6A70"/>
    <w:rsid w:val="00B01E6B"/>
    <w:rsid w:val="00B0475F"/>
    <w:rsid w:val="00B05751"/>
    <w:rsid w:val="00B11F4F"/>
    <w:rsid w:val="00B137AF"/>
    <w:rsid w:val="00B20ECF"/>
    <w:rsid w:val="00B21D58"/>
    <w:rsid w:val="00B240A5"/>
    <w:rsid w:val="00B37AFB"/>
    <w:rsid w:val="00B40B0D"/>
    <w:rsid w:val="00B47A15"/>
    <w:rsid w:val="00B57822"/>
    <w:rsid w:val="00B61714"/>
    <w:rsid w:val="00B73A52"/>
    <w:rsid w:val="00B76363"/>
    <w:rsid w:val="00B80260"/>
    <w:rsid w:val="00B8507E"/>
    <w:rsid w:val="00BA0145"/>
    <w:rsid w:val="00BB300C"/>
    <w:rsid w:val="00BB4244"/>
    <w:rsid w:val="00BB6A62"/>
    <w:rsid w:val="00BD6FFA"/>
    <w:rsid w:val="00BE3314"/>
    <w:rsid w:val="00BE7382"/>
    <w:rsid w:val="00BF3B04"/>
    <w:rsid w:val="00BF462B"/>
    <w:rsid w:val="00C07378"/>
    <w:rsid w:val="00C24758"/>
    <w:rsid w:val="00C25240"/>
    <w:rsid w:val="00C32F69"/>
    <w:rsid w:val="00C36ACA"/>
    <w:rsid w:val="00C56A28"/>
    <w:rsid w:val="00C62B5D"/>
    <w:rsid w:val="00C664F5"/>
    <w:rsid w:val="00C6684D"/>
    <w:rsid w:val="00C741E0"/>
    <w:rsid w:val="00C75EF8"/>
    <w:rsid w:val="00C86E5A"/>
    <w:rsid w:val="00CA34EE"/>
    <w:rsid w:val="00CA7397"/>
    <w:rsid w:val="00CA7AB2"/>
    <w:rsid w:val="00CB0E62"/>
    <w:rsid w:val="00CB480A"/>
    <w:rsid w:val="00CC1FDD"/>
    <w:rsid w:val="00CC4146"/>
    <w:rsid w:val="00CC6576"/>
    <w:rsid w:val="00CD1100"/>
    <w:rsid w:val="00CD5F20"/>
    <w:rsid w:val="00CE3811"/>
    <w:rsid w:val="00CF6A2E"/>
    <w:rsid w:val="00D17FBC"/>
    <w:rsid w:val="00D314DD"/>
    <w:rsid w:val="00D366DB"/>
    <w:rsid w:val="00D40AAA"/>
    <w:rsid w:val="00D453C1"/>
    <w:rsid w:val="00D47026"/>
    <w:rsid w:val="00D60A20"/>
    <w:rsid w:val="00D746B3"/>
    <w:rsid w:val="00D76D5C"/>
    <w:rsid w:val="00D77B0C"/>
    <w:rsid w:val="00D83F29"/>
    <w:rsid w:val="00D871B0"/>
    <w:rsid w:val="00D9652E"/>
    <w:rsid w:val="00DA0236"/>
    <w:rsid w:val="00DB5567"/>
    <w:rsid w:val="00DC0653"/>
    <w:rsid w:val="00DC1A8E"/>
    <w:rsid w:val="00DC4B05"/>
    <w:rsid w:val="00DC7CAC"/>
    <w:rsid w:val="00DD196D"/>
    <w:rsid w:val="00DD5730"/>
    <w:rsid w:val="00DD7E0B"/>
    <w:rsid w:val="00DE0513"/>
    <w:rsid w:val="00DE12D2"/>
    <w:rsid w:val="00DE3390"/>
    <w:rsid w:val="00DE3F12"/>
    <w:rsid w:val="00DE79F7"/>
    <w:rsid w:val="00DF4766"/>
    <w:rsid w:val="00E13F4E"/>
    <w:rsid w:val="00E1475B"/>
    <w:rsid w:val="00E16F17"/>
    <w:rsid w:val="00E219B3"/>
    <w:rsid w:val="00E32BA8"/>
    <w:rsid w:val="00E4017F"/>
    <w:rsid w:val="00E44C84"/>
    <w:rsid w:val="00E44CAE"/>
    <w:rsid w:val="00E53F7E"/>
    <w:rsid w:val="00E54851"/>
    <w:rsid w:val="00E55222"/>
    <w:rsid w:val="00E5586B"/>
    <w:rsid w:val="00E56A3D"/>
    <w:rsid w:val="00E705CF"/>
    <w:rsid w:val="00E75BF8"/>
    <w:rsid w:val="00E843A9"/>
    <w:rsid w:val="00E941B8"/>
    <w:rsid w:val="00E97A80"/>
    <w:rsid w:val="00EA5911"/>
    <w:rsid w:val="00EB623C"/>
    <w:rsid w:val="00EB7C29"/>
    <w:rsid w:val="00ED2404"/>
    <w:rsid w:val="00ED7902"/>
    <w:rsid w:val="00EF60EB"/>
    <w:rsid w:val="00F02C92"/>
    <w:rsid w:val="00F06A80"/>
    <w:rsid w:val="00F23500"/>
    <w:rsid w:val="00F47F0E"/>
    <w:rsid w:val="00F5180C"/>
    <w:rsid w:val="00F57743"/>
    <w:rsid w:val="00F67B65"/>
    <w:rsid w:val="00F80E7B"/>
    <w:rsid w:val="00F80F68"/>
    <w:rsid w:val="00F876AA"/>
    <w:rsid w:val="00F934C1"/>
    <w:rsid w:val="00FB09A1"/>
    <w:rsid w:val="00FC04AA"/>
    <w:rsid w:val="00FC4F9E"/>
    <w:rsid w:val="00FC6D82"/>
    <w:rsid w:val="00FD01EA"/>
    <w:rsid w:val="00FD750F"/>
    <w:rsid w:val="00FE09DC"/>
    <w:rsid w:val="00FE1F6E"/>
    <w:rsid w:val="00FE4142"/>
    <w:rsid w:val="00FF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C9D01"/>
  <w14:defaultImageDpi w14:val="300"/>
  <w15:docId w15:val="{81B1A0C2-054B-4D46-8E5D-6E225D3C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C4A"/>
    <w:pPr>
      <w:spacing w:line="276" w:lineRule="auto"/>
    </w:pPr>
    <w:rPr>
      <w:lang w:eastAsia="en-US"/>
    </w:rPr>
  </w:style>
  <w:style w:type="paragraph" w:styleId="Heading1">
    <w:name w:val="heading 1"/>
    <w:basedOn w:val="Normal"/>
    <w:next w:val="Normal"/>
    <w:link w:val="Heading1Char"/>
    <w:uiPriority w:val="9"/>
    <w:qFormat/>
    <w:rsid w:val="006B1C4A"/>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1C4A"/>
    <w:pPr>
      <w:keepNext/>
      <w:keepLines/>
      <w:spacing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78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CB"/>
    <w:pPr>
      <w:widowControl w:val="0"/>
      <w:autoSpaceDE w:val="0"/>
      <w:autoSpaceDN w:val="0"/>
      <w:adjustRightInd w:val="0"/>
      <w:spacing w:line="240" w:lineRule="auto"/>
      <w:ind w:left="720"/>
    </w:pPr>
    <w:rPr>
      <w:rFonts w:eastAsia="Times New Roman" w:cs="Courier New"/>
      <w:szCs w:val="14"/>
    </w:rPr>
  </w:style>
  <w:style w:type="character" w:customStyle="1" w:styleId="Heading1Char">
    <w:name w:val="Heading 1 Char"/>
    <w:basedOn w:val="DefaultParagraphFont"/>
    <w:link w:val="Heading1"/>
    <w:uiPriority w:val="9"/>
    <w:rsid w:val="006B1C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1C4A"/>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uiPriority w:val="9"/>
    <w:rsid w:val="00B57822"/>
    <w:rPr>
      <w:rFonts w:asciiTheme="majorHAnsi" w:eastAsiaTheme="majorEastAsia" w:hAnsiTheme="majorHAnsi" w:cstheme="majorBidi"/>
      <w:b/>
      <w:bCs/>
      <w:color w:val="4F81BD" w:themeColor="accent1"/>
      <w:lang w:eastAsia="en-US"/>
    </w:rPr>
  </w:style>
  <w:style w:type="character" w:styleId="Hyperlink">
    <w:name w:val="Hyperlink"/>
    <w:basedOn w:val="DefaultParagraphFont"/>
    <w:uiPriority w:val="99"/>
    <w:unhideWhenUsed/>
    <w:rsid w:val="005071EF"/>
    <w:rPr>
      <w:color w:val="0000FF" w:themeColor="hyperlink"/>
      <w:u w:val="single"/>
    </w:rPr>
  </w:style>
  <w:style w:type="character" w:styleId="FollowedHyperlink">
    <w:name w:val="FollowedHyperlink"/>
    <w:basedOn w:val="DefaultParagraphFont"/>
    <w:uiPriority w:val="99"/>
    <w:semiHidden/>
    <w:unhideWhenUsed/>
    <w:rsid w:val="002F4C3F"/>
    <w:rPr>
      <w:color w:val="800080" w:themeColor="followedHyperlink"/>
      <w:u w:val="single"/>
    </w:rPr>
  </w:style>
  <w:style w:type="paragraph" w:customStyle="1" w:styleId="Normal1">
    <w:name w:val="Normal1"/>
    <w:rsid w:val="00E219B3"/>
    <w:pPr>
      <w:spacing w:line="276" w:lineRule="auto"/>
    </w:pPr>
    <w:rPr>
      <w:rFonts w:ascii="Arial" w:eastAsia="Arial" w:hAnsi="Arial" w:cs="Arial"/>
      <w:color w:val="000000"/>
      <w:lang w:val="en-CA" w:eastAsia="en-US"/>
    </w:rPr>
  </w:style>
  <w:style w:type="table" w:styleId="TableGrid">
    <w:name w:val="Table Grid"/>
    <w:basedOn w:val="TableNormal"/>
    <w:uiPriority w:val="59"/>
    <w:rsid w:val="00E2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CA7AB2"/>
  </w:style>
  <w:style w:type="paragraph" w:styleId="FootnoteText">
    <w:name w:val="footnote text"/>
    <w:basedOn w:val="Normal"/>
    <w:link w:val="FootnoteTextChar"/>
    <w:uiPriority w:val="99"/>
    <w:unhideWhenUsed/>
    <w:rsid w:val="00CA7AB2"/>
    <w:pPr>
      <w:spacing w:line="240" w:lineRule="auto"/>
    </w:pPr>
    <w:rPr>
      <w:sz w:val="24"/>
      <w:szCs w:val="24"/>
    </w:rPr>
  </w:style>
  <w:style w:type="character" w:customStyle="1" w:styleId="FootnoteTextChar">
    <w:name w:val="Footnote Text Char"/>
    <w:basedOn w:val="DefaultParagraphFont"/>
    <w:link w:val="FootnoteText"/>
    <w:uiPriority w:val="99"/>
    <w:rsid w:val="00CA7AB2"/>
    <w:rPr>
      <w:sz w:val="24"/>
      <w:szCs w:val="24"/>
      <w:lang w:eastAsia="en-US"/>
    </w:rPr>
  </w:style>
  <w:style w:type="character" w:styleId="FootnoteReference">
    <w:name w:val="footnote reference"/>
    <w:basedOn w:val="DefaultParagraphFont"/>
    <w:uiPriority w:val="99"/>
    <w:unhideWhenUsed/>
    <w:rsid w:val="00CA7AB2"/>
    <w:rPr>
      <w:vertAlign w:val="superscript"/>
    </w:rPr>
  </w:style>
  <w:style w:type="character" w:customStyle="1" w:styleId="s1">
    <w:name w:val="s1"/>
    <w:basedOn w:val="DefaultParagraphFont"/>
    <w:rsid w:val="008477C7"/>
  </w:style>
  <w:style w:type="paragraph" w:styleId="Footer">
    <w:name w:val="footer"/>
    <w:basedOn w:val="Normal"/>
    <w:link w:val="FooterChar"/>
    <w:uiPriority w:val="99"/>
    <w:unhideWhenUsed/>
    <w:rsid w:val="008477C7"/>
    <w:pPr>
      <w:tabs>
        <w:tab w:val="center" w:pos="4320"/>
        <w:tab w:val="right" w:pos="8640"/>
      </w:tabs>
      <w:spacing w:line="240" w:lineRule="auto"/>
    </w:pPr>
  </w:style>
  <w:style w:type="character" w:customStyle="1" w:styleId="FooterChar">
    <w:name w:val="Footer Char"/>
    <w:basedOn w:val="DefaultParagraphFont"/>
    <w:link w:val="Footer"/>
    <w:uiPriority w:val="99"/>
    <w:rsid w:val="008477C7"/>
    <w:rPr>
      <w:lang w:eastAsia="en-US"/>
    </w:rPr>
  </w:style>
  <w:style w:type="character" w:styleId="PageNumber">
    <w:name w:val="page number"/>
    <w:basedOn w:val="DefaultParagraphFont"/>
    <w:uiPriority w:val="99"/>
    <w:semiHidden/>
    <w:unhideWhenUsed/>
    <w:rsid w:val="008477C7"/>
  </w:style>
  <w:style w:type="paragraph" w:customStyle="1" w:styleId="Default">
    <w:name w:val="Default"/>
    <w:rsid w:val="0009439A"/>
    <w:pPr>
      <w:widowControl w:val="0"/>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C62B5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B5D"/>
    <w:rPr>
      <w:rFonts w:ascii="Lucida Grande" w:hAnsi="Lucida Grande" w:cs="Lucida Grande"/>
      <w:sz w:val="18"/>
      <w:szCs w:val="18"/>
      <w:lang w:eastAsia="en-US"/>
    </w:rPr>
  </w:style>
  <w:style w:type="paragraph" w:customStyle="1" w:styleId="Body">
    <w:name w:val="Body"/>
    <w:basedOn w:val="Normal"/>
    <w:link w:val="BodyChar"/>
    <w:uiPriority w:val="99"/>
    <w:rsid w:val="008070C2"/>
    <w:pPr>
      <w:jc w:val="both"/>
    </w:pPr>
    <w:rPr>
      <w:rFonts w:ascii="Garamond" w:eastAsia="Times New Roman" w:hAnsi="Garamond" w:cs="Arial"/>
      <w:sz w:val="24"/>
      <w:lang w:val="en-CA"/>
    </w:rPr>
  </w:style>
  <w:style w:type="character" w:customStyle="1" w:styleId="BodyChar">
    <w:name w:val="Body Char"/>
    <w:link w:val="Body"/>
    <w:uiPriority w:val="99"/>
    <w:locked/>
    <w:rsid w:val="008070C2"/>
    <w:rPr>
      <w:rFonts w:ascii="Garamond" w:eastAsia="Times New Roman" w:hAnsi="Garamond" w:cs="Arial"/>
      <w:sz w:val="24"/>
      <w:lang w:val="en-CA" w:eastAsia="en-US"/>
    </w:rPr>
  </w:style>
  <w:style w:type="paragraph" w:styleId="Index1">
    <w:name w:val="index 1"/>
    <w:basedOn w:val="Normal"/>
    <w:next w:val="Normal"/>
    <w:autoRedefine/>
    <w:uiPriority w:val="99"/>
    <w:unhideWhenUsed/>
    <w:rsid w:val="0069281E"/>
    <w:pPr>
      <w:ind w:left="220" w:hanging="220"/>
    </w:pPr>
  </w:style>
  <w:style w:type="paragraph" w:styleId="Index2">
    <w:name w:val="index 2"/>
    <w:basedOn w:val="Normal"/>
    <w:next w:val="Normal"/>
    <w:autoRedefine/>
    <w:uiPriority w:val="99"/>
    <w:unhideWhenUsed/>
    <w:rsid w:val="0069281E"/>
    <w:pPr>
      <w:ind w:left="440" w:hanging="220"/>
    </w:pPr>
  </w:style>
  <w:style w:type="paragraph" w:styleId="Index3">
    <w:name w:val="index 3"/>
    <w:basedOn w:val="Normal"/>
    <w:next w:val="Normal"/>
    <w:autoRedefine/>
    <w:uiPriority w:val="99"/>
    <w:unhideWhenUsed/>
    <w:rsid w:val="0069281E"/>
    <w:pPr>
      <w:ind w:left="660" w:hanging="220"/>
    </w:pPr>
  </w:style>
  <w:style w:type="paragraph" w:styleId="Index4">
    <w:name w:val="index 4"/>
    <w:basedOn w:val="Normal"/>
    <w:next w:val="Normal"/>
    <w:autoRedefine/>
    <w:uiPriority w:val="99"/>
    <w:unhideWhenUsed/>
    <w:rsid w:val="0069281E"/>
    <w:pPr>
      <w:ind w:left="880" w:hanging="220"/>
    </w:pPr>
  </w:style>
  <w:style w:type="paragraph" w:styleId="Index5">
    <w:name w:val="index 5"/>
    <w:basedOn w:val="Normal"/>
    <w:next w:val="Normal"/>
    <w:autoRedefine/>
    <w:uiPriority w:val="99"/>
    <w:unhideWhenUsed/>
    <w:rsid w:val="0069281E"/>
    <w:pPr>
      <w:ind w:left="1100" w:hanging="220"/>
    </w:pPr>
  </w:style>
  <w:style w:type="paragraph" w:styleId="Index6">
    <w:name w:val="index 6"/>
    <w:basedOn w:val="Normal"/>
    <w:next w:val="Normal"/>
    <w:autoRedefine/>
    <w:uiPriority w:val="99"/>
    <w:unhideWhenUsed/>
    <w:rsid w:val="0069281E"/>
    <w:pPr>
      <w:ind w:left="1320" w:hanging="220"/>
    </w:pPr>
  </w:style>
  <w:style w:type="paragraph" w:styleId="Index7">
    <w:name w:val="index 7"/>
    <w:basedOn w:val="Normal"/>
    <w:next w:val="Normal"/>
    <w:autoRedefine/>
    <w:uiPriority w:val="99"/>
    <w:unhideWhenUsed/>
    <w:rsid w:val="0069281E"/>
    <w:pPr>
      <w:ind w:left="1540" w:hanging="220"/>
    </w:pPr>
  </w:style>
  <w:style w:type="paragraph" w:styleId="Index8">
    <w:name w:val="index 8"/>
    <w:basedOn w:val="Normal"/>
    <w:next w:val="Normal"/>
    <w:autoRedefine/>
    <w:uiPriority w:val="99"/>
    <w:unhideWhenUsed/>
    <w:rsid w:val="0069281E"/>
    <w:pPr>
      <w:ind w:left="1760" w:hanging="220"/>
    </w:pPr>
  </w:style>
  <w:style w:type="paragraph" w:styleId="Index9">
    <w:name w:val="index 9"/>
    <w:basedOn w:val="Normal"/>
    <w:next w:val="Normal"/>
    <w:autoRedefine/>
    <w:uiPriority w:val="99"/>
    <w:unhideWhenUsed/>
    <w:rsid w:val="0069281E"/>
    <w:pPr>
      <w:ind w:left="1980" w:hanging="220"/>
    </w:pPr>
  </w:style>
  <w:style w:type="paragraph" w:styleId="IndexHeading">
    <w:name w:val="index heading"/>
    <w:basedOn w:val="Normal"/>
    <w:next w:val="Index1"/>
    <w:uiPriority w:val="99"/>
    <w:unhideWhenUsed/>
    <w:rsid w:val="0069281E"/>
  </w:style>
  <w:style w:type="paragraph" w:styleId="TOC1">
    <w:name w:val="toc 1"/>
    <w:basedOn w:val="Normal"/>
    <w:next w:val="Normal"/>
    <w:autoRedefine/>
    <w:uiPriority w:val="39"/>
    <w:unhideWhenUsed/>
    <w:rsid w:val="004D1894"/>
    <w:pPr>
      <w:tabs>
        <w:tab w:val="right" w:leader="dot" w:pos="8630"/>
      </w:tabs>
    </w:pPr>
  </w:style>
  <w:style w:type="paragraph" w:styleId="TOC2">
    <w:name w:val="toc 2"/>
    <w:basedOn w:val="Normal"/>
    <w:next w:val="Normal"/>
    <w:autoRedefine/>
    <w:uiPriority w:val="39"/>
    <w:unhideWhenUsed/>
    <w:rsid w:val="0069281E"/>
    <w:pPr>
      <w:ind w:left="220"/>
    </w:pPr>
  </w:style>
  <w:style w:type="paragraph" w:styleId="TOC3">
    <w:name w:val="toc 3"/>
    <w:basedOn w:val="Normal"/>
    <w:next w:val="Normal"/>
    <w:autoRedefine/>
    <w:uiPriority w:val="39"/>
    <w:unhideWhenUsed/>
    <w:rsid w:val="0069281E"/>
    <w:pPr>
      <w:ind w:left="440"/>
    </w:pPr>
  </w:style>
  <w:style w:type="paragraph" w:styleId="TOC4">
    <w:name w:val="toc 4"/>
    <w:basedOn w:val="Normal"/>
    <w:next w:val="Normal"/>
    <w:autoRedefine/>
    <w:uiPriority w:val="39"/>
    <w:unhideWhenUsed/>
    <w:rsid w:val="0069281E"/>
    <w:pPr>
      <w:ind w:left="660"/>
    </w:pPr>
  </w:style>
  <w:style w:type="paragraph" w:styleId="TOC5">
    <w:name w:val="toc 5"/>
    <w:basedOn w:val="Normal"/>
    <w:next w:val="Normal"/>
    <w:autoRedefine/>
    <w:uiPriority w:val="39"/>
    <w:unhideWhenUsed/>
    <w:rsid w:val="0069281E"/>
    <w:pPr>
      <w:ind w:left="880"/>
    </w:pPr>
  </w:style>
  <w:style w:type="paragraph" w:styleId="TOC6">
    <w:name w:val="toc 6"/>
    <w:basedOn w:val="Normal"/>
    <w:next w:val="Normal"/>
    <w:autoRedefine/>
    <w:uiPriority w:val="39"/>
    <w:unhideWhenUsed/>
    <w:rsid w:val="0069281E"/>
    <w:pPr>
      <w:ind w:left="1100"/>
    </w:pPr>
  </w:style>
  <w:style w:type="paragraph" w:styleId="TOC7">
    <w:name w:val="toc 7"/>
    <w:basedOn w:val="Normal"/>
    <w:next w:val="Normal"/>
    <w:autoRedefine/>
    <w:uiPriority w:val="39"/>
    <w:unhideWhenUsed/>
    <w:rsid w:val="0069281E"/>
    <w:pPr>
      <w:ind w:left="1320"/>
    </w:pPr>
  </w:style>
  <w:style w:type="paragraph" w:styleId="TOC8">
    <w:name w:val="toc 8"/>
    <w:basedOn w:val="Normal"/>
    <w:next w:val="Normal"/>
    <w:autoRedefine/>
    <w:uiPriority w:val="39"/>
    <w:unhideWhenUsed/>
    <w:rsid w:val="0069281E"/>
    <w:pPr>
      <w:ind w:left="1540"/>
    </w:pPr>
  </w:style>
  <w:style w:type="paragraph" w:styleId="TOC9">
    <w:name w:val="toc 9"/>
    <w:basedOn w:val="Normal"/>
    <w:next w:val="Normal"/>
    <w:autoRedefine/>
    <w:uiPriority w:val="39"/>
    <w:unhideWhenUsed/>
    <w:rsid w:val="0069281E"/>
    <w:pPr>
      <w:ind w:left="1760"/>
    </w:pPr>
  </w:style>
  <w:style w:type="character" w:styleId="HTMLCite">
    <w:name w:val="HTML Cite"/>
    <w:basedOn w:val="DefaultParagraphFont"/>
    <w:uiPriority w:val="99"/>
    <w:semiHidden/>
    <w:unhideWhenUsed/>
    <w:rsid w:val="001766B4"/>
    <w:rPr>
      <w:i/>
      <w:iCs/>
    </w:rPr>
  </w:style>
  <w:style w:type="character" w:customStyle="1" w:styleId="st">
    <w:name w:val="st"/>
    <w:basedOn w:val="DefaultParagraphFont"/>
    <w:rsid w:val="00390098"/>
  </w:style>
  <w:style w:type="character" w:styleId="Emphasis">
    <w:name w:val="Emphasis"/>
    <w:basedOn w:val="DefaultParagraphFont"/>
    <w:uiPriority w:val="20"/>
    <w:qFormat/>
    <w:rsid w:val="00390098"/>
    <w:rPr>
      <w:i/>
      <w:iCs/>
    </w:rPr>
  </w:style>
  <w:style w:type="character" w:customStyle="1" w:styleId="current-selection">
    <w:name w:val="current-selection"/>
    <w:basedOn w:val="DefaultParagraphFont"/>
    <w:rsid w:val="006E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929">
      <w:bodyDiv w:val="1"/>
      <w:marLeft w:val="0"/>
      <w:marRight w:val="0"/>
      <w:marTop w:val="0"/>
      <w:marBottom w:val="0"/>
      <w:divBdr>
        <w:top w:val="none" w:sz="0" w:space="0" w:color="auto"/>
        <w:left w:val="none" w:sz="0" w:space="0" w:color="auto"/>
        <w:bottom w:val="none" w:sz="0" w:space="0" w:color="auto"/>
        <w:right w:val="none" w:sz="0" w:space="0" w:color="auto"/>
      </w:divBdr>
      <w:divsChild>
        <w:div w:id="611590076">
          <w:marLeft w:val="0"/>
          <w:marRight w:val="0"/>
          <w:marTop w:val="0"/>
          <w:marBottom w:val="0"/>
          <w:divBdr>
            <w:top w:val="none" w:sz="0" w:space="0" w:color="auto"/>
            <w:left w:val="none" w:sz="0" w:space="0" w:color="auto"/>
            <w:bottom w:val="none" w:sz="0" w:space="0" w:color="auto"/>
            <w:right w:val="none" w:sz="0" w:space="0" w:color="auto"/>
          </w:divBdr>
        </w:div>
      </w:divsChild>
    </w:div>
    <w:div w:id="107556019">
      <w:bodyDiv w:val="1"/>
      <w:marLeft w:val="0"/>
      <w:marRight w:val="0"/>
      <w:marTop w:val="0"/>
      <w:marBottom w:val="0"/>
      <w:divBdr>
        <w:top w:val="none" w:sz="0" w:space="0" w:color="auto"/>
        <w:left w:val="none" w:sz="0" w:space="0" w:color="auto"/>
        <w:bottom w:val="none" w:sz="0" w:space="0" w:color="auto"/>
        <w:right w:val="none" w:sz="0" w:space="0" w:color="auto"/>
      </w:divBdr>
    </w:div>
    <w:div w:id="110980160">
      <w:bodyDiv w:val="1"/>
      <w:marLeft w:val="0"/>
      <w:marRight w:val="0"/>
      <w:marTop w:val="0"/>
      <w:marBottom w:val="0"/>
      <w:divBdr>
        <w:top w:val="none" w:sz="0" w:space="0" w:color="auto"/>
        <w:left w:val="none" w:sz="0" w:space="0" w:color="auto"/>
        <w:bottom w:val="none" w:sz="0" w:space="0" w:color="auto"/>
        <w:right w:val="none" w:sz="0" w:space="0" w:color="auto"/>
      </w:divBdr>
      <w:divsChild>
        <w:div w:id="1076627240">
          <w:marLeft w:val="0"/>
          <w:marRight w:val="0"/>
          <w:marTop w:val="0"/>
          <w:marBottom w:val="0"/>
          <w:divBdr>
            <w:top w:val="none" w:sz="0" w:space="0" w:color="auto"/>
            <w:left w:val="none" w:sz="0" w:space="0" w:color="auto"/>
            <w:bottom w:val="none" w:sz="0" w:space="0" w:color="auto"/>
            <w:right w:val="none" w:sz="0" w:space="0" w:color="auto"/>
          </w:divBdr>
        </w:div>
        <w:div w:id="1325279450">
          <w:marLeft w:val="0"/>
          <w:marRight w:val="0"/>
          <w:marTop w:val="0"/>
          <w:marBottom w:val="0"/>
          <w:divBdr>
            <w:top w:val="none" w:sz="0" w:space="0" w:color="auto"/>
            <w:left w:val="none" w:sz="0" w:space="0" w:color="auto"/>
            <w:bottom w:val="none" w:sz="0" w:space="0" w:color="auto"/>
            <w:right w:val="none" w:sz="0" w:space="0" w:color="auto"/>
          </w:divBdr>
        </w:div>
        <w:div w:id="2068724829">
          <w:marLeft w:val="0"/>
          <w:marRight w:val="0"/>
          <w:marTop w:val="0"/>
          <w:marBottom w:val="0"/>
          <w:divBdr>
            <w:top w:val="none" w:sz="0" w:space="0" w:color="auto"/>
            <w:left w:val="none" w:sz="0" w:space="0" w:color="auto"/>
            <w:bottom w:val="none" w:sz="0" w:space="0" w:color="auto"/>
            <w:right w:val="none" w:sz="0" w:space="0" w:color="auto"/>
          </w:divBdr>
        </w:div>
      </w:divsChild>
    </w:div>
    <w:div w:id="122113068">
      <w:bodyDiv w:val="1"/>
      <w:marLeft w:val="0"/>
      <w:marRight w:val="0"/>
      <w:marTop w:val="0"/>
      <w:marBottom w:val="0"/>
      <w:divBdr>
        <w:top w:val="none" w:sz="0" w:space="0" w:color="auto"/>
        <w:left w:val="none" w:sz="0" w:space="0" w:color="auto"/>
        <w:bottom w:val="none" w:sz="0" w:space="0" w:color="auto"/>
        <w:right w:val="none" w:sz="0" w:space="0" w:color="auto"/>
      </w:divBdr>
      <w:divsChild>
        <w:div w:id="198400106">
          <w:marLeft w:val="0"/>
          <w:marRight w:val="0"/>
          <w:marTop w:val="0"/>
          <w:marBottom w:val="0"/>
          <w:divBdr>
            <w:top w:val="none" w:sz="0" w:space="0" w:color="auto"/>
            <w:left w:val="none" w:sz="0" w:space="0" w:color="auto"/>
            <w:bottom w:val="none" w:sz="0" w:space="0" w:color="auto"/>
            <w:right w:val="none" w:sz="0" w:space="0" w:color="auto"/>
          </w:divBdr>
        </w:div>
        <w:div w:id="417989174">
          <w:marLeft w:val="0"/>
          <w:marRight w:val="0"/>
          <w:marTop w:val="0"/>
          <w:marBottom w:val="0"/>
          <w:divBdr>
            <w:top w:val="none" w:sz="0" w:space="0" w:color="auto"/>
            <w:left w:val="none" w:sz="0" w:space="0" w:color="auto"/>
            <w:bottom w:val="none" w:sz="0" w:space="0" w:color="auto"/>
            <w:right w:val="none" w:sz="0" w:space="0" w:color="auto"/>
          </w:divBdr>
        </w:div>
        <w:div w:id="1644772654">
          <w:marLeft w:val="0"/>
          <w:marRight w:val="0"/>
          <w:marTop w:val="0"/>
          <w:marBottom w:val="0"/>
          <w:divBdr>
            <w:top w:val="none" w:sz="0" w:space="0" w:color="auto"/>
            <w:left w:val="none" w:sz="0" w:space="0" w:color="auto"/>
            <w:bottom w:val="none" w:sz="0" w:space="0" w:color="auto"/>
            <w:right w:val="none" w:sz="0" w:space="0" w:color="auto"/>
          </w:divBdr>
        </w:div>
        <w:div w:id="1658534466">
          <w:marLeft w:val="0"/>
          <w:marRight w:val="0"/>
          <w:marTop w:val="0"/>
          <w:marBottom w:val="0"/>
          <w:divBdr>
            <w:top w:val="none" w:sz="0" w:space="0" w:color="auto"/>
            <w:left w:val="none" w:sz="0" w:space="0" w:color="auto"/>
            <w:bottom w:val="none" w:sz="0" w:space="0" w:color="auto"/>
            <w:right w:val="none" w:sz="0" w:space="0" w:color="auto"/>
          </w:divBdr>
        </w:div>
      </w:divsChild>
    </w:div>
    <w:div w:id="180166771">
      <w:bodyDiv w:val="1"/>
      <w:marLeft w:val="0"/>
      <w:marRight w:val="0"/>
      <w:marTop w:val="0"/>
      <w:marBottom w:val="0"/>
      <w:divBdr>
        <w:top w:val="none" w:sz="0" w:space="0" w:color="auto"/>
        <w:left w:val="none" w:sz="0" w:space="0" w:color="auto"/>
        <w:bottom w:val="none" w:sz="0" w:space="0" w:color="auto"/>
        <w:right w:val="none" w:sz="0" w:space="0" w:color="auto"/>
      </w:divBdr>
    </w:div>
    <w:div w:id="186598344">
      <w:bodyDiv w:val="1"/>
      <w:marLeft w:val="0"/>
      <w:marRight w:val="0"/>
      <w:marTop w:val="0"/>
      <w:marBottom w:val="0"/>
      <w:divBdr>
        <w:top w:val="none" w:sz="0" w:space="0" w:color="auto"/>
        <w:left w:val="none" w:sz="0" w:space="0" w:color="auto"/>
        <w:bottom w:val="none" w:sz="0" w:space="0" w:color="auto"/>
        <w:right w:val="none" w:sz="0" w:space="0" w:color="auto"/>
      </w:divBdr>
      <w:divsChild>
        <w:div w:id="227226640">
          <w:marLeft w:val="0"/>
          <w:marRight w:val="0"/>
          <w:marTop w:val="0"/>
          <w:marBottom w:val="0"/>
          <w:divBdr>
            <w:top w:val="none" w:sz="0" w:space="0" w:color="auto"/>
            <w:left w:val="none" w:sz="0" w:space="0" w:color="auto"/>
            <w:bottom w:val="none" w:sz="0" w:space="0" w:color="auto"/>
            <w:right w:val="none" w:sz="0" w:space="0" w:color="auto"/>
          </w:divBdr>
        </w:div>
        <w:div w:id="1438015808">
          <w:marLeft w:val="0"/>
          <w:marRight w:val="0"/>
          <w:marTop w:val="0"/>
          <w:marBottom w:val="0"/>
          <w:divBdr>
            <w:top w:val="none" w:sz="0" w:space="0" w:color="auto"/>
            <w:left w:val="none" w:sz="0" w:space="0" w:color="auto"/>
            <w:bottom w:val="none" w:sz="0" w:space="0" w:color="auto"/>
            <w:right w:val="none" w:sz="0" w:space="0" w:color="auto"/>
          </w:divBdr>
        </w:div>
      </w:divsChild>
    </w:div>
    <w:div w:id="197014059">
      <w:bodyDiv w:val="1"/>
      <w:marLeft w:val="0"/>
      <w:marRight w:val="0"/>
      <w:marTop w:val="0"/>
      <w:marBottom w:val="0"/>
      <w:divBdr>
        <w:top w:val="none" w:sz="0" w:space="0" w:color="auto"/>
        <w:left w:val="none" w:sz="0" w:space="0" w:color="auto"/>
        <w:bottom w:val="none" w:sz="0" w:space="0" w:color="auto"/>
        <w:right w:val="none" w:sz="0" w:space="0" w:color="auto"/>
      </w:divBdr>
      <w:divsChild>
        <w:div w:id="1211267704">
          <w:marLeft w:val="0"/>
          <w:marRight w:val="0"/>
          <w:marTop w:val="0"/>
          <w:marBottom w:val="0"/>
          <w:divBdr>
            <w:top w:val="none" w:sz="0" w:space="0" w:color="auto"/>
            <w:left w:val="none" w:sz="0" w:space="0" w:color="auto"/>
            <w:bottom w:val="none" w:sz="0" w:space="0" w:color="auto"/>
            <w:right w:val="none" w:sz="0" w:space="0" w:color="auto"/>
          </w:divBdr>
        </w:div>
        <w:div w:id="1843814127">
          <w:marLeft w:val="0"/>
          <w:marRight w:val="0"/>
          <w:marTop w:val="0"/>
          <w:marBottom w:val="0"/>
          <w:divBdr>
            <w:top w:val="none" w:sz="0" w:space="0" w:color="auto"/>
            <w:left w:val="none" w:sz="0" w:space="0" w:color="auto"/>
            <w:bottom w:val="none" w:sz="0" w:space="0" w:color="auto"/>
            <w:right w:val="none" w:sz="0" w:space="0" w:color="auto"/>
          </w:divBdr>
        </w:div>
        <w:div w:id="1980258072">
          <w:marLeft w:val="0"/>
          <w:marRight w:val="0"/>
          <w:marTop w:val="0"/>
          <w:marBottom w:val="0"/>
          <w:divBdr>
            <w:top w:val="none" w:sz="0" w:space="0" w:color="auto"/>
            <w:left w:val="none" w:sz="0" w:space="0" w:color="auto"/>
            <w:bottom w:val="none" w:sz="0" w:space="0" w:color="auto"/>
            <w:right w:val="none" w:sz="0" w:space="0" w:color="auto"/>
          </w:divBdr>
        </w:div>
      </w:divsChild>
    </w:div>
    <w:div w:id="206840750">
      <w:bodyDiv w:val="1"/>
      <w:marLeft w:val="0"/>
      <w:marRight w:val="0"/>
      <w:marTop w:val="0"/>
      <w:marBottom w:val="0"/>
      <w:divBdr>
        <w:top w:val="none" w:sz="0" w:space="0" w:color="auto"/>
        <w:left w:val="none" w:sz="0" w:space="0" w:color="auto"/>
        <w:bottom w:val="none" w:sz="0" w:space="0" w:color="auto"/>
        <w:right w:val="none" w:sz="0" w:space="0" w:color="auto"/>
      </w:divBdr>
      <w:divsChild>
        <w:div w:id="258875457">
          <w:marLeft w:val="0"/>
          <w:marRight w:val="0"/>
          <w:marTop w:val="0"/>
          <w:marBottom w:val="0"/>
          <w:divBdr>
            <w:top w:val="none" w:sz="0" w:space="0" w:color="auto"/>
            <w:left w:val="none" w:sz="0" w:space="0" w:color="auto"/>
            <w:bottom w:val="none" w:sz="0" w:space="0" w:color="auto"/>
            <w:right w:val="none" w:sz="0" w:space="0" w:color="auto"/>
          </w:divBdr>
        </w:div>
        <w:div w:id="2013801452">
          <w:marLeft w:val="0"/>
          <w:marRight w:val="0"/>
          <w:marTop w:val="0"/>
          <w:marBottom w:val="0"/>
          <w:divBdr>
            <w:top w:val="none" w:sz="0" w:space="0" w:color="auto"/>
            <w:left w:val="none" w:sz="0" w:space="0" w:color="auto"/>
            <w:bottom w:val="none" w:sz="0" w:space="0" w:color="auto"/>
            <w:right w:val="none" w:sz="0" w:space="0" w:color="auto"/>
          </w:divBdr>
        </w:div>
      </w:divsChild>
    </w:div>
    <w:div w:id="240215702">
      <w:bodyDiv w:val="1"/>
      <w:marLeft w:val="0"/>
      <w:marRight w:val="0"/>
      <w:marTop w:val="0"/>
      <w:marBottom w:val="0"/>
      <w:divBdr>
        <w:top w:val="none" w:sz="0" w:space="0" w:color="auto"/>
        <w:left w:val="none" w:sz="0" w:space="0" w:color="auto"/>
        <w:bottom w:val="none" w:sz="0" w:space="0" w:color="auto"/>
        <w:right w:val="none" w:sz="0" w:space="0" w:color="auto"/>
      </w:divBdr>
      <w:divsChild>
        <w:div w:id="655652155">
          <w:marLeft w:val="0"/>
          <w:marRight w:val="0"/>
          <w:marTop w:val="0"/>
          <w:marBottom w:val="0"/>
          <w:divBdr>
            <w:top w:val="none" w:sz="0" w:space="0" w:color="auto"/>
            <w:left w:val="none" w:sz="0" w:space="0" w:color="auto"/>
            <w:bottom w:val="none" w:sz="0" w:space="0" w:color="auto"/>
            <w:right w:val="none" w:sz="0" w:space="0" w:color="auto"/>
          </w:divBdr>
          <w:divsChild>
            <w:div w:id="1058748584">
              <w:marLeft w:val="0"/>
              <w:marRight w:val="0"/>
              <w:marTop w:val="0"/>
              <w:marBottom w:val="0"/>
              <w:divBdr>
                <w:top w:val="none" w:sz="0" w:space="0" w:color="auto"/>
                <w:left w:val="none" w:sz="0" w:space="0" w:color="auto"/>
                <w:bottom w:val="none" w:sz="0" w:space="0" w:color="auto"/>
                <w:right w:val="none" w:sz="0" w:space="0" w:color="auto"/>
              </w:divBdr>
            </w:div>
            <w:div w:id="1335767713">
              <w:marLeft w:val="0"/>
              <w:marRight w:val="0"/>
              <w:marTop w:val="0"/>
              <w:marBottom w:val="0"/>
              <w:divBdr>
                <w:top w:val="none" w:sz="0" w:space="0" w:color="auto"/>
                <w:left w:val="none" w:sz="0" w:space="0" w:color="auto"/>
                <w:bottom w:val="none" w:sz="0" w:space="0" w:color="auto"/>
                <w:right w:val="none" w:sz="0" w:space="0" w:color="auto"/>
              </w:divBdr>
            </w:div>
            <w:div w:id="1493066323">
              <w:marLeft w:val="0"/>
              <w:marRight w:val="0"/>
              <w:marTop w:val="0"/>
              <w:marBottom w:val="0"/>
              <w:divBdr>
                <w:top w:val="none" w:sz="0" w:space="0" w:color="auto"/>
                <w:left w:val="none" w:sz="0" w:space="0" w:color="auto"/>
                <w:bottom w:val="none" w:sz="0" w:space="0" w:color="auto"/>
                <w:right w:val="none" w:sz="0" w:space="0" w:color="auto"/>
              </w:divBdr>
            </w:div>
            <w:div w:id="20921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512">
      <w:bodyDiv w:val="1"/>
      <w:marLeft w:val="0"/>
      <w:marRight w:val="0"/>
      <w:marTop w:val="0"/>
      <w:marBottom w:val="0"/>
      <w:divBdr>
        <w:top w:val="none" w:sz="0" w:space="0" w:color="auto"/>
        <w:left w:val="none" w:sz="0" w:space="0" w:color="auto"/>
        <w:bottom w:val="none" w:sz="0" w:space="0" w:color="auto"/>
        <w:right w:val="none" w:sz="0" w:space="0" w:color="auto"/>
      </w:divBdr>
    </w:div>
    <w:div w:id="264701040">
      <w:bodyDiv w:val="1"/>
      <w:marLeft w:val="0"/>
      <w:marRight w:val="0"/>
      <w:marTop w:val="0"/>
      <w:marBottom w:val="0"/>
      <w:divBdr>
        <w:top w:val="none" w:sz="0" w:space="0" w:color="auto"/>
        <w:left w:val="none" w:sz="0" w:space="0" w:color="auto"/>
        <w:bottom w:val="none" w:sz="0" w:space="0" w:color="auto"/>
        <w:right w:val="none" w:sz="0" w:space="0" w:color="auto"/>
      </w:divBdr>
      <w:divsChild>
        <w:div w:id="521630919">
          <w:marLeft w:val="0"/>
          <w:marRight w:val="0"/>
          <w:marTop w:val="0"/>
          <w:marBottom w:val="0"/>
          <w:divBdr>
            <w:top w:val="none" w:sz="0" w:space="0" w:color="auto"/>
            <w:left w:val="none" w:sz="0" w:space="0" w:color="auto"/>
            <w:bottom w:val="none" w:sz="0" w:space="0" w:color="auto"/>
            <w:right w:val="none" w:sz="0" w:space="0" w:color="auto"/>
          </w:divBdr>
        </w:div>
        <w:div w:id="942110096">
          <w:marLeft w:val="0"/>
          <w:marRight w:val="0"/>
          <w:marTop w:val="0"/>
          <w:marBottom w:val="0"/>
          <w:divBdr>
            <w:top w:val="none" w:sz="0" w:space="0" w:color="auto"/>
            <w:left w:val="none" w:sz="0" w:space="0" w:color="auto"/>
            <w:bottom w:val="none" w:sz="0" w:space="0" w:color="auto"/>
            <w:right w:val="none" w:sz="0" w:space="0" w:color="auto"/>
          </w:divBdr>
        </w:div>
        <w:div w:id="957636953">
          <w:marLeft w:val="0"/>
          <w:marRight w:val="0"/>
          <w:marTop w:val="0"/>
          <w:marBottom w:val="0"/>
          <w:divBdr>
            <w:top w:val="none" w:sz="0" w:space="0" w:color="auto"/>
            <w:left w:val="none" w:sz="0" w:space="0" w:color="auto"/>
            <w:bottom w:val="none" w:sz="0" w:space="0" w:color="auto"/>
            <w:right w:val="none" w:sz="0" w:space="0" w:color="auto"/>
          </w:divBdr>
        </w:div>
        <w:div w:id="968053791">
          <w:marLeft w:val="0"/>
          <w:marRight w:val="0"/>
          <w:marTop w:val="0"/>
          <w:marBottom w:val="0"/>
          <w:divBdr>
            <w:top w:val="none" w:sz="0" w:space="0" w:color="auto"/>
            <w:left w:val="none" w:sz="0" w:space="0" w:color="auto"/>
            <w:bottom w:val="none" w:sz="0" w:space="0" w:color="auto"/>
            <w:right w:val="none" w:sz="0" w:space="0" w:color="auto"/>
          </w:divBdr>
        </w:div>
        <w:div w:id="1324890210">
          <w:marLeft w:val="0"/>
          <w:marRight w:val="0"/>
          <w:marTop w:val="0"/>
          <w:marBottom w:val="0"/>
          <w:divBdr>
            <w:top w:val="none" w:sz="0" w:space="0" w:color="auto"/>
            <w:left w:val="none" w:sz="0" w:space="0" w:color="auto"/>
            <w:bottom w:val="none" w:sz="0" w:space="0" w:color="auto"/>
            <w:right w:val="none" w:sz="0" w:space="0" w:color="auto"/>
          </w:divBdr>
        </w:div>
      </w:divsChild>
    </w:div>
    <w:div w:id="279459161">
      <w:bodyDiv w:val="1"/>
      <w:marLeft w:val="0"/>
      <w:marRight w:val="0"/>
      <w:marTop w:val="0"/>
      <w:marBottom w:val="0"/>
      <w:divBdr>
        <w:top w:val="none" w:sz="0" w:space="0" w:color="auto"/>
        <w:left w:val="none" w:sz="0" w:space="0" w:color="auto"/>
        <w:bottom w:val="none" w:sz="0" w:space="0" w:color="auto"/>
        <w:right w:val="none" w:sz="0" w:space="0" w:color="auto"/>
      </w:divBdr>
      <w:divsChild>
        <w:div w:id="980840689">
          <w:marLeft w:val="0"/>
          <w:marRight w:val="0"/>
          <w:marTop w:val="0"/>
          <w:marBottom w:val="0"/>
          <w:divBdr>
            <w:top w:val="none" w:sz="0" w:space="0" w:color="auto"/>
            <w:left w:val="none" w:sz="0" w:space="0" w:color="auto"/>
            <w:bottom w:val="none" w:sz="0" w:space="0" w:color="auto"/>
            <w:right w:val="none" w:sz="0" w:space="0" w:color="auto"/>
          </w:divBdr>
        </w:div>
        <w:div w:id="2057119914">
          <w:marLeft w:val="0"/>
          <w:marRight w:val="0"/>
          <w:marTop w:val="0"/>
          <w:marBottom w:val="0"/>
          <w:divBdr>
            <w:top w:val="none" w:sz="0" w:space="0" w:color="auto"/>
            <w:left w:val="none" w:sz="0" w:space="0" w:color="auto"/>
            <w:bottom w:val="none" w:sz="0" w:space="0" w:color="auto"/>
            <w:right w:val="none" w:sz="0" w:space="0" w:color="auto"/>
          </w:divBdr>
        </w:div>
      </w:divsChild>
    </w:div>
    <w:div w:id="335231789">
      <w:bodyDiv w:val="1"/>
      <w:marLeft w:val="0"/>
      <w:marRight w:val="0"/>
      <w:marTop w:val="0"/>
      <w:marBottom w:val="0"/>
      <w:divBdr>
        <w:top w:val="none" w:sz="0" w:space="0" w:color="auto"/>
        <w:left w:val="none" w:sz="0" w:space="0" w:color="auto"/>
        <w:bottom w:val="none" w:sz="0" w:space="0" w:color="auto"/>
        <w:right w:val="none" w:sz="0" w:space="0" w:color="auto"/>
      </w:divBdr>
      <w:divsChild>
        <w:div w:id="111361425">
          <w:marLeft w:val="0"/>
          <w:marRight w:val="0"/>
          <w:marTop w:val="0"/>
          <w:marBottom w:val="0"/>
          <w:divBdr>
            <w:top w:val="none" w:sz="0" w:space="0" w:color="auto"/>
            <w:left w:val="none" w:sz="0" w:space="0" w:color="auto"/>
            <w:bottom w:val="none" w:sz="0" w:space="0" w:color="auto"/>
            <w:right w:val="none" w:sz="0" w:space="0" w:color="auto"/>
          </w:divBdr>
        </w:div>
        <w:div w:id="164319185">
          <w:marLeft w:val="0"/>
          <w:marRight w:val="0"/>
          <w:marTop w:val="0"/>
          <w:marBottom w:val="0"/>
          <w:divBdr>
            <w:top w:val="none" w:sz="0" w:space="0" w:color="auto"/>
            <w:left w:val="none" w:sz="0" w:space="0" w:color="auto"/>
            <w:bottom w:val="none" w:sz="0" w:space="0" w:color="auto"/>
            <w:right w:val="none" w:sz="0" w:space="0" w:color="auto"/>
          </w:divBdr>
        </w:div>
        <w:div w:id="636179943">
          <w:marLeft w:val="0"/>
          <w:marRight w:val="0"/>
          <w:marTop w:val="0"/>
          <w:marBottom w:val="0"/>
          <w:divBdr>
            <w:top w:val="none" w:sz="0" w:space="0" w:color="auto"/>
            <w:left w:val="none" w:sz="0" w:space="0" w:color="auto"/>
            <w:bottom w:val="none" w:sz="0" w:space="0" w:color="auto"/>
            <w:right w:val="none" w:sz="0" w:space="0" w:color="auto"/>
          </w:divBdr>
        </w:div>
        <w:div w:id="797190450">
          <w:marLeft w:val="0"/>
          <w:marRight w:val="0"/>
          <w:marTop w:val="0"/>
          <w:marBottom w:val="0"/>
          <w:divBdr>
            <w:top w:val="none" w:sz="0" w:space="0" w:color="auto"/>
            <w:left w:val="none" w:sz="0" w:space="0" w:color="auto"/>
            <w:bottom w:val="none" w:sz="0" w:space="0" w:color="auto"/>
            <w:right w:val="none" w:sz="0" w:space="0" w:color="auto"/>
          </w:divBdr>
        </w:div>
      </w:divsChild>
    </w:div>
    <w:div w:id="335815798">
      <w:bodyDiv w:val="1"/>
      <w:marLeft w:val="0"/>
      <w:marRight w:val="0"/>
      <w:marTop w:val="0"/>
      <w:marBottom w:val="0"/>
      <w:divBdr>
        <w:top w:val="none" w:sz="0" w:space="0" w:color="auto"/>
        <w:left w:val="none" w:sz="0" w:space="0" w:color="auto"/>
        <w:bottom w:val="none" w:sz="0" w:space="0" w:color="auto"/>
        <w:right w:val="none" w:sz="0" w:space="0" w:color="auto"/>
      </w:divBdr>
      <w:divsChild>
        <w:div w:id="45027263">
          <w:marLeft w:val="0"/>
          <w:marRight w:val="0"/>
          <w:marTop w:val="0"/>
          <w:marBottom w:val="0"/>
          <w:divBdr>
            <w:top w:val="none" w:sz="0" w:space="0" w:color="auto"/>
            <w:left w:val="none" w:sz="0" w:space="0" w:color="auto"/>
            <w:bottom w:val="none" w:sz="0" w:space="0" w:color="auto"/>
            <w:right w:val="none" w:sz="0" w:space="0" w:color="auto"/>
          </w:divBdr>
        </w:div>
        <w:div w:id="528378584">
          <w:marLeft w:val="0"/>
          <w:marRight w:val="0"/>
          <w:marTop w:val="0"/>
          <w:marBottom w:val="0"/>
          <w:divBdr>
            <w:top w:val="none" w:sz="0" w:space="0" w:color="auto"/>
            <w:left w:val="none" w:sz="0" w:space="0" w:color="auto"/>
            <w:bottom w:val="none" w:sz="0" w:space="0" w:color="auto"/>
            <w:right w:val="none" w:sz="0" w:space="0" w:color="auto"/>
          </w:divBdr>
        </w:div>
      </w:divsChild>
    </w:div>
    <w:div w:id="337076284">
      <w:bodyDiv w:val="1"/>
      <w:marLeft w:val="0"/>
      <w:marRight w:val="0"/>
      <w:marTop w:val="0"/>
      <w:marBottom w:val="0"/>
      <w:divBdr>
        <w:top w:val="none" w:sz="0" w:space="0" w:color="auto"/>
        <w:left w:val="none" w:sz="0" w:space="0" w:color="auto"/>
        <w:bottom w:val="none" w:sz="0" w:space="0" w:color="auto"/>
        <w:right w:val="none" w:sz="0" w:space="0" w:color="auto"/>
      </w:divBdr>
      <w:divsChild>
        <w:div w:id="69817782">
          <w:marLeft w:val="0"/>
          <w:marRight w:val="0"/>
          <w:marTop w:val="0"/>
          <w:marBottom w:val="0"/>
          <w:divBdr>
            <w:top w:val="none" w:sz="0" w:space="0" w:color="auto"/>
            <w:left w:val="none" w:sz="0" w:space="0" w:color="auto"/>
            <w:bottom w:val="none" w:sz="0" w:space="0" w:color="auto"/>
            <w:right w:val="none" w:sz="0" w:space="0" w:color="auto"/>
          </w:divBdr>
        </w:div>
        <w:div w:id="157893484">
          <w:marLeft w:val="0"/>
          <w:marRight w:val="0"/>
          <w:marTop w:val="0"/>
          <w:marBottom w:val="0"/>
          <w:divBdr>
            <w:top w:val="none" w:sz="0" w:space="0" w:color="auto"/>
            <w:left w:val="none" w:sz="0" w:space="0" w:color="auto"/>
            <w:bottom w:val="none" w:sz="0" w:space="0" w:color="auto"/>
            <w:right w:val="none" w:sz="0" w:space="0" w:color="auto"/>
          </w:divBdr>
        </w:div>
        <w:div w:id="899561501">
          <w:marLeft w:val="0"/>
          <w:marRight w:val="0"/>
          <w:marTop w:val="0"/>
          <w:marBottom w:val="0"/>
          <w:divBdr>
            <w:top w:val="none" w:sz="0" w:space="0" w:color="auto"/>
            <w:left w:val="none" w:sz="0" w:space="0" w:color="auto"/>
            <w:bottom w:val="none" w:sz="0" w:space="0" w:color="auto"/>
            <w:right w:val="none" w:sz="0" w:space="0" w:color="auto"/>
          </w:divBdr>
        </w:div>
        <w:div w:id="1065102282">
          <w:marLeft w:val="0"/>
          <w:marRight w:val="0"/>
          <w:marTop w:val="0"/>
          <w:marBottom w:val="0"/>
          <w:divBdr>
            <w:top w:val="none" w:sz="0" w:space="0" w:color="auto"/>
            <w:left w:val="none" w:sz="0" w:space="0" w:color="auto"/>
            <w:bottom w:val="none" w:sz="0" w:space="0" w:color="auto"/>
            <w:right w:val="none" w:sz="0" w:space="0" w:color="auto"/>
          </w:divBdr>
        </w:div>
        <w:div w:id="1279995632">
          <w:marLeft w:val="0"/>
          <w:marRight w:val="0"/>
          <w:marTop w:val="0"/>
          <w:marBottom w:val="0"/>
          <w:divBdr>
            <w:top w:val="none" w:sz="0" w:space="0" w:color="auto"/>
            <w:left w:val="none" w:sz="0" w:space="0" w:color="auto"/>
            <w:bottom w:val="none" w:sz="0" w:space="0" w:color="auto"/>
            <w:right w:val="none" w:sz="0" w:space="0" w:color="auto"/>
          </w:divBdr>
        </w:div>
        <w:div w:id="1309478754">
          <w:marLeft w:val="0"/>
          <w:marRight w:val="0"/>
          <w:marTop w:val="0"/>
          <w:marBottom w:val="0"/>
          <w:divBdr>
            <w:top w:val="none" w:sz="0" w:space="0" w:color="auto"/>
            <w:left w:val="none" w:sz="0" w:space="0" w:color="auto"/>
            <w:bottom w:val="none" w:sz="0" w:space="0" w:color="auto"/>
            <w:right w:val="none" w:sz="0" w:space="0" w:color="auto"/>
          </w:divBdr>
        </w:div>
        <w:div w:id="1313096463">
          <w:marLeft w:val="0"/>
          <w:marRight w:val="0"/>
          <w:marTop w:val="0"/>
          <w:marBottom w:val="0"/>
          <w:divBdr>
            <w:top w:val="none" w:sz="0" w:space="0" w:color="auto"/>
            <w:left w:val="none" w:sz="0" w:space="0" w:color="auto"/>
            <w:bottom w:val="none" w:sz="0" w:space="0" w:color="auto"/>
            <w:right w:val="none" w:sz="0" w:space="0" w:color="auto"/>
          </w:divBdr>
        </w:div>
        <w:div w:id="1337227208">
          <w:marLeft w:val="0"/>
          <w:marRight w:val="0"/>
          <w:marTop w:val="0"/>
          <w:marBottom w:val="0"/>
          <w:divBdr>
            <w:top w:val="none" w:sz="0" w:space="0" w:color="auto"/>
            <w:left w:val="none" w:sz="0" w:space="0" w:color="auto"/>
            <w:bottom w:val="none" w:sz="0" w:space="0" w:color="auto"/>
            <w:right w:val="none" w:sz="0" w:space="0" w:color="auto"/>
          </w:divBdr>
        </w:div>
        <w:div w:id="1377583761">
          <w:marLeft w:val="0"/>
          <w:marRight w:val="0"/>
          <w:marTop w:val="0"/>
          <w:marBottom w:val="0"/>
          <w:divBdr>
            <w:top w:val="none" w:sz="0" w:space="0" w:color="auto"/>
            <w:left w:val="none" w:sz="0" w:space="0" w:color="auto"/>
            <w:bottom w:val="none" w:sz="0" w:space="0" w:color="auto"/>
            <w:right w:val="none" w:sz="0" w:space="0" w:color="auto"/>
          </w:divBdr>
        </w:div>
        <w:div w:id="1606158497">
          <w:marLeft w:val="0"/>
          <w:marRight w:val="0"/>
          <w:marTop w:val="0"/>
          <w:marBottom w:val="0"/>
          <w:divBdr>
            <w:top w:val="none" w:sz="0" w:space="0" w:color="auto"/>
            <w:left w:val="none" w:sz="0" w:space="0" w:color="auto"/>
            <w:bottom w:val="none" w:sz="0" w:space="0" w:color="auto"/>
            <w:right w:val="none" w:sz="0" w:space="0" w:color="auto"/>
          </w:divBdr>
        </w:div>
        <w:div w:id="1842310865">
          <w:marLeft w:val="0"/>
          <w:marRight w:val="0"/>
          <w:marTop w:val="0"/>
          <w:marBottom w:val="0"/>
          <w:divBdr>
            <w:top w:val="none" w:sz="0" w:space="0" w:color="auto"/>
            <w:left w:val="none" w:sz="0" w:space="0" w:color="auto"/>
            <w:bottom w:val="none" w:sz="0" w:space="0" w:color="auto"/>
            <w:right w:val="none" w:sz="0" w:space="0" w:color="auto"/>
          </w:divBdr>
        </w:div>
        <w:div w:id="1871841173">
          <w:marLeft w:val="0"/>
          <w:marRight w:val="0"/>
          <w:marTop w:val="0"/>
          <w:marBottom w:val="0"/>
          <w:divBdr>
            <w:top w:val="none" w:sz="0" w:space="0" w:color="auto"/>
            <w:left w:val="none" w:sz="0" w:space="0" w:color="auto"/>
            <w:bottom w:val="none" w:sz="0" w:space="0" w:color="auto"/>
            <w:right w:val="none" w:sz="0" w:space="0" w:color="auto"/>
          </w:divBdr>
        </w:div>
        <w:div w:id="2025742138">
          <w:marLeft w:val="0"/>
          <w:marRight w:val="0"/>
          <w:marTop w:val="0"/>
          <w:marBottom w:val="0"/>
          <w:divBdr>
            <w:top w:val="none" w:sz="0" w:space="0" w:color="auto"/>
            <w:left w:val="none" w:sz="0" w:space="0" w:color="auto"/>
            <w:bottom w:val="none" w:sz="0" w:space="0" w:color="auto"/>
            <w:right w:val="none" w:sz="0" w:space="0" w:color="auto"/>
          </w:divBdr>
        </w:div>
      </w:divsChild>
    </w:div>
    <w:div w:id="345982688">
      <w:bodyDiv w:val="1"/>
      <w:marLeft w:val="0"/>
      <w:marRight w:val="0"/>
      <w:marTop w:val="0"/>
      <w:marBottom w:val="0"/>
      <w:divBdr>
        <w:top w:val="none" w:sz="0" w:space="0" w:color="auto"/>
        <w:left w:val="none" w:sz="0" w:space="0" w:color="auto"/>
        <w:bottom w:val="none" w:sz="0" w:space="0" w:color="auto"/>
        <w:right w:val="none" w:sz="0" w:space="0" w:color="auto"/>
      </w:divBdr>
      <w:divsChild>
        <w:div w:id="144858927">
          <w:marLeft w:val="0"/>
          <w:marRight w:val="0"/>
          <w:marTop w:val="0"/>
          <w:marBottom w:val="0"/>
          <w:divBdr>
            <w:top w:val="none" w:sz="0" w:space="0" w:color="auto"/>
            <w:left w:val="none" w:sz="0" w:space="0" w:color="auto"/>
            <w:bottom w:val="none" w:sz="0" w:space="0" w:color="auto"/>
            <w:right w:val="none" w:sz="0" w:space="0" w:color="auto"/>
          </w:divBdr>
        </w:div>
        <w:div w:id="419642227">
          <w:marLeft w:val="0"/>
          <w:marRight w:val="0"/>
          <w:marTop w:val="0"/>
          <w:marBottom w:val="0"/>
          <w:divBdr>
            <w:top w:val="none" w:sz="0" w:space="0" w:color="auto"/>
            <w:left w:val="none" w:sz="0" w:space="0" w:color="auto"/>
            <w:bottom w:val="none" w:sz="0" w:space="0" w:color="auto"/>
            <w:right w:val="none" w:sz="0" w:space="0" w:color="auto"/>
          </w:divBdr>
        </w:div>
        <w:div w:id="538011936">
          <w:marLeft w:val="0"/>
          <w:marRight w:val="0"/>
          <w:marTop w:val="0"/>
          <w:marBottom w:val="0"/>
          <w:divBdr>
            <w:top w:val="none" w:sz="0" w:space="0" w:color="auto"/>
            <w:left w:val="none" w:sz="0" w:space="0" w:color="auto"/>
            <w:bottom w:val="none" w:sz="0" w:space="0" w:color="auto"/>
            <w:right w:val="none" w:sz="0" w:space="0" w:color="auto"/>
          </w:divBdr>
        </w:div>
        <w:div w:id="619072254">
          <w:marLeft w:val="0"/>
          <w:marRight w:val="0"/>
          <w:marTop w:val="0"/>
          <w:marBottom w:val="0"/>
          <w:divBdr>
            <w:top w:val="none" w:sz="0" w:space="0" w:color="auto"/>
            <w:left w:val="none" w:sz="0" w:space="0" w:color="auto"/>
            <w:bottom w:val="none" w:sz="0" w:space="0" w:color="auto"/>
            <w:right w:val="none" w:sz="0" w:space="0" w:color="auto"/>
          </w:divBdr>
        </w:div>
        <w:div w:id="780684869">
          <w:marLeft w:val="0"/>
          <w:marRight w:val="0"/>
          <w:marTop w:val="0"/>
          <w:marBottom w:val="0"/>
          <w:divBdr>
            <w:top w:val="none" w:sz="0" w:space="0" w:color="auto"/>
            <w:left w:val="none" w:sz="0" w:space="0" w:color="auto"/>
            <w:bottom w:val="none" w:sz="0" w:space="0" w:color="auto"/>
            <w:right w:val="none" w:sz="0" w:space="0" w:color="auto"/>
          </w:divBdr>
        </w:div>
        <w:div w:id="1039235585">
          <w:marLeft w:val="0"/>
          <w:marRight w:val="0"/>
          <w:marTop w:val="0"/>
          <w:marBottom w:val="0"/>
          <w:divBdr>
            <w:top w:val="none" w:sz="0" w:space="0" w:color="auto"/>
            <w:left w:val="none" w:sz="0" w:space="0" w:color="auto"/>
            <w:bottom w:val="none" w:sz="0" w:space="0" w:color="auto"/>
            <w:right w:val="none" w:sz="0" w:space="0" w:color="auto"/>
          </w:divBdr>
        </w:div>
        <w:div w:id="1159347432">
          <w:marLeft w:val="0"/>
          <w:marRight w:val="0"/>
          <w:marTop w:val="0"/>
          <w:marBottom w:val="0"/>
          <w:divBdr>
            <w:top w:val="none" w:sz="0" w:space="0" w:color="auto"/>
            <w:left w:val="none" w:sz="0" w:space="0" w:color="auto"/>
            <w:bottom w:val="none" w:sz="0" w:space="0" w:color="auto"/>
            <w:right w:val="none" w:sz="0" w:space="0" w:color="auto"/>
          </w:divBdr>
        </w:div>
        <w:div w:id="1256330946">
          <w:marLeft w:val="0"/>
          <w:marRight w:val="0"/>
          <w:marTop w:val="0"/>
          <w:marBottom w:val="0"/>
          <w:divBdr>
            <w:top w:val="none" w:sz="0" w:space="0" w:color="auto"/>
            <w:left w:val="none" w:sz="0" w:space="0" w:color="auto"/>
            <w:bottom w:val="none" w:sz="0" w:space="0" w:color="auto"/>
            <w:right w:val="none" w:sz="0" w:space="0" w:color="auto"/>
          </w:divBdr>
        </w:div>
        <w:div w:id="1372268347">
          <w:marLeft w:val="0"/>
          <w:marRight w:val="0"/>
          <w:marTop w:val="0"/>
          <w:marBottom w:val="0"/>
          <w:divBdr>
            <w:top w:val="none" w:sz="0" w:space="0" w:color="auto"/>
            <w:left w:val="none" w:sz="0" w:space="0" w:color="auto"/>
            <w:bottom w:val="none" w:sz="0" w:space="0" w:color="auto"/>
            <w:right w:val="none" w:sz="0" w:space="0" w:color="auto"/>
          </w:divBdr>
        </w:div>
        <w:div w:id="1434588551">
          <w:marLeft w:val="0"/>
          <w:marRight w:val="0"/>
          <w:marTop w:val="0"/>
          <w:marBottom w:val="0"/>
          <w:divBdr>
            <w:top w:val="none" w:sz="0" w:space="0" w:color="auto"/>
            <w:left w:val="none" w:sz="0" w:space="0" w:color="auto"/>
            <w:bottom w:val="none" w:sz="0" w:space="0" w:color="auto"/>
            <w:right w:val="none" w:sz="0" w:space="0" w:color="auto"/>
          </w:divBdr>
        </w:div>
        <w:div w:id="1664502829">
          <w:marLeft w:val="0"/>
          <w:marRight w:val="0"/>
          <w:marTop w:val="0"/>
          <w:marBottom w:val="0"/>
          <w:divBdr>
            <w:top w:val="none" w:sz="0" w:space="0" w:color="auto"/>
            <w:left w:val="none" w:sz="0" w:space="0" w:color="auto"/>
            <w:bottom w:val="none" w:sz="0" w:space="0" w:color="auto"/>
            <w:right w:val="none" w:sz="0" w:space="0" w:color="auto"/>
          </w:divBdr>
        </w:div>
        <w:div w:id="2123108581">
          <w:marLeft w:val="0"/>
          <w:marRight w:val="0"/>
          <w:marTop w:val="0"/>
          <w:marBottom w:val="0"/>
          <w:divBdr>
            <w:top w:val="none" w:sz="0" w:space="0" w:color="auto"/>
            <w:left w:val="none" w:sz="0" w:space="0" w:color="auto"/>
            <w:bottom w:val="none" w:sz="0" w:space="0" w:color="auto"/>
            <w:right w:val="none" w:sz="0" w:space="0" w:color="auto"/>
          </w:divBdr>
        </w:div>
      </w:divsChild>
    </w:div>
    <w:div w:id="428934872">
      <w:bodyDiv w:val="1"/>
      <w:marLeft w:val="0"/>
      <w:marRight w:val="0"/>
      <w:marTop w:val="0"/>
      <w:marBottom w:val="0"/>
      <w:divBdr>
        <w:top w:val="none" w:sz="0" w:space="0" w:color="auto"/>
        <w:left w:val="none" w:sz="0" w:space="0" w:color="auto"/>
        <w:bottom w:val="none" w:sz="0" w:space="0" w:color="auto"/>
        <w:right w:val="none" w:sz="0" w:space="0" w:color="auto"/>
      </w:divBdr>
      <w:divsChild>
        <w:div w:id="39211860">
          <w:marLeft w:val="0"/>
          <w:marRight w:val="0"/>
          <w:marTop w:val="0"/>
          <w:marBottom w:val="0"/>
          <w:divBdr>
            <w:top w:val="none" w:sz="0" w:space="0" w:color="auto"/>
            <w:left w:val="none" w:sz="0" w:space="0" w:color="auto"/>
            <w:bottom w:val="none" w:sz="0" w:space="0" w:color="auto"/>
            <w:right w:val="none" w:sz="0" w:space="0" w:color="auto"/>
          </w:divBdr>
        </w:div>
        <w:div w:id="1645281873">
          <w:marLeft w:val="0"/>
          <w:marRight w:val="0"/>
          <w:marTop w:val="0"/>
          <w:marBottom w:val="0"/>
          <w:divBdr>
            <w:top w:val="none" w:sz="0" w:space="0" w:color="auto"/>
            <w:left w:val="none" w:sz="0" w:space="0" w:color="auto"/>
            <w:bottom w:val="none" w:sz="0" w:space="0" w:color="auto"/>
            <w:right w:val="none" w:sz="0" w:space="0" w:color="auto"/>
          </w:divBdr>
        </w:div>
        <w:div w:id="1637486037">
          <w:marLeft w:val="0"/>
          <w:marRight w:val="0"/>
          <w:marTop w:val="0"/>
          <w:marBottom w:val="0"/>
          <w:divBdr>
            <w:top w:val="none" w:sz="0" w:space="0" w:color="auto"/>
            <w:left w:val="none" w:sz="0" w:space="0" w:color="auto"/>
            <w:bottom w:val="none" w:sz="0" w:space="0" w:color="auto"/>
            <w:right w:val="none" w:sz="0" w:space="0" w:color="auto"/>
          </w:divBdr>
        </w:div>
        <w:div w:id="835149959">
          <w:marLeft w:val="0"/>
          <w:marRight w:val="0"/>
          <w:marTop w:val="0"/>
          <w:marBottom w:val="0"/>
          <w:divBdr>
            <w:top w:val="none" w:sz="0" w:space="0" w:color="auto"/>
            <w:left w:val="none" w:sz="0" w:space="0" w:color="auto"/>
            <w:bottom w:val="none" w:sz="0" w:space="0" w:color="auto"/>
            <w:right w:val="none" w:sz="0" w:space="0" w:color="auto"/>
          </w:divBdr>
        </w:div>
        <w:div w:id="1389257774">
          <w:marLeft w:val="0"/>
          <w:marRight w:val="0"/>
          <w:marTop w:val="0"/>
          <w:marBottom w:val="0"/>
          <w:divBdr>
            <w:top w:val="none" w:sz="0" w:space="0" w:color="auto"/>
            <w:left w:val="none" w:sz="0" w:space="0" w:color="auto"/>
            <w:bottom w:val="none" w:sz="0" w:space="0" w:color="auto"/>
            <w:right w:val="none" w:sz="0" w:space="0" w:color="auto"/>
          </w:divBdr>
        </w:div>
        <w:div w:id="1626885880">
          <w:marLeft w:val="0"/>
          <w:marRight w:val="0"/>
          <w:marTop w:val="0"/>
          <w:marBottom w:val="0"/>
          <w:divBdr>
            <w:top w:val="none" w:sz="0" w:space="0" w:color="auto"/>
            <w:left w:val="none" w:sz="0" w:space="0" w:color="auto"/>
            <w:bottom w:val="none" w:sz="0" w:space="0" w:color="auto"/>
            <w:right w:val="none" w:sz="0" w:space="0" w:color="auto"/>
          </w:divBdr>
        </w:div>
        <w:div w:id="546142600">
          <w:marLeft w:val="0"/>
          <w:marRight w:val="0"/>
          <w:marTop w:val="0"/>
          <w:marBottom w:val="0"/>
          <w:divBdr>
            <w:top w:val="none" w:sz="0" w:space="0" w:color="auto"/>
            <w:left w:val="none" w:sz="0" w:space="0" w:color="auto"/>
            <w:bottom w:val="none" w:sz="0" w:space="0" w:color="auto"/>
            <w:right w:val="none" w:sz="0" w:space="0" w:color="auto"/>
          </w:divBdr>
        </w:div>
        <w:div w:id="2076513636">
          <w:marLeft w:val="0"/>
          <w:marRight w:val="0"/>
          <w:marTop w:val="0"/>
          <w:marBottom w:val="0"/>
          <w:divBdr>
            <w:top w:val="none" w:sz="0" w:space="0" w:color="auto"/>
            <w:left w:val="none" w:sz="0" w:space="0" w:color="auto"/>
            <w:bottom w:val="none" w:sz="0" w:space="0" w:color="auto"/>
            <w:right w:val="none" w:sz="0" w:space="0" w:color="auto"/>
          </w:divBdr>
        </w:div>
        <w:div w:id="525219134">
          <w:marLeft w:val="0"/>
          <w:marRight w:val="0"/>
          <w:marTop w:val="0"/>
          <w:marBottom w:val="0"/>
          <w:divBdr>
            <w:top w:val="none" w:sz="0" w:space="0" w:color="auto"/>
            <w:left w:val="none" w:sz="0" w:space="0" w:color="auto"/>
            <w:bottom w:val="none" w:sz="0" w:space="0" w:color="auto"/>
            <w:right w:val="none" w:sz="0" w:space="0" w:color="auto"/>
          </w:divBdr>
        </w:div>
        <w:div w:id="343829016">
          <w:marLeft w:val="0"/>
          <w:marRight w:val="0"/>
          <w:marTop w:val="0"/>
          <w:marBottom w:val="0"/>
          <w:divBdr>
            <w:top w:val="none" w:sz="0" w:space="0" w:color="auto"/>
            <w:left w:val="none" w:sz="0" w:space="0" w:color="auto"/>
            <w:bottom w:val="none" w:sz="0" w:space="0" w:color="auto"/>
            <w:right w:val="none" w:sz="0" w:space="0" w:color="auto"/>
          </w:divBdr>
        </w:div>
        <w:div w:id="1312906867">
          <w:marLeft w:val="0"/>
          <w:marRight w:val="0"/>
          <w:marTop w:val="0"/>
          <w:marBottom w:val="0"/>
          <w:divBdr>
            <w:top w:val="none" w:sz="0" w:space="0" w:color="auto"/>
            <w:left w:val="none" w:sz="0" w:space="0" w:color="auto"/>
            <w:bottom w:val="none" w:sz="0" w:space="0" w:color="auto"/>
            <w:right w:val="none" w:sz="0" w:space="0" w:color="auto"/>
          </w:divBdr>
        </w:div>
        <w:div w:id="2045517420">
          <w:marLeft w:val="0"/>
          <w:marRight w:val="0"/>
          <w:marTop w:val="0"/>
          <w:marBottom w:val="0"/>
          <w:divBdr>
            <w:top w:val="none" w:sz="0" w:space="0" w:color="auto"/>
            <w:left w:val="none" w:sz="0" w:space="0" w:color="auto"/>
            <w:bottom w:val="none" w:sz="0" w:space="0" w:color="auto"/>
            <w:right w:val="none" w:sz="0" w:space="0" w:color="auto"/>
          </w:divBdr>
        </w:div>
        <w:div w:id="369381701">
          <w:marLeft w:val="0"/>
          <w:marRight w:val="0"/>
          <w:marTop w:val="0"/>
          <w:marBottom w:val="0"/>
          <w:divBdr>
            <w:top w:val="none" w:sz="0" w:space="0" w:color="auto"/>
            <w:left w:val="none" w:sz="0" w:space="0" w:color="auto"/>
            <w:bottom w:val="none" w:sz="0" w:space="0" w:color="auto"/>
            <w:right w:val="none" w:sz="0" w:space="0" w:color="auto"/>
          </w:divBdr>
        </w:div>
        <w:div w:id="1626086059">
          <w:marLeft w:val="0"/>
          <w:marRight w:val="0"/>
          <w:marTop w:val="0"/>
          <w:marBottom w:val="0"/>
          <w:divBdr>
            <w:top w:val="none" w:sz="0" w:space="0" w:color="auto"/>
            <w:left w:val="none" w:sz="0" w:space="0" w:color="auto"/>
            <w:bottom w:val="none" w:sz="0" w:space="0" w:color="auto"/>
            <w:right w:val="none" w:sz="0" w:space="0" w:color="auto"/>
          </w:divBdr>
        </w:div>
      </w:divsChild>
    </w:div>
    <w:div w:id="433748618">
      <w:bodyDiv w:val="1"/>
      <w:marLeft w:val="0"/>
      <w:marRight w:val="0"/>
      <w:marTop w:val="0"/>
      <w:marBottom w:val="0"/>
      <w:divBdr>
        <w:top w:val="none" w:sz="0" w:space="0" w:color="auto"/>
        <w:left w:val="none" w:sz="0" w:space="0" w:color="auto"/>
        <w:bottom w:val="none" w:sz="0" w:space="0" w:color="auto"/>
        <w:right w:val="none" w:sz="0" w:space="0" w:color="auto"/>
      </w:divBdr>
      <w:divsChild>
        <w:div w:id="1019812124">
          <w:marLeft w:val="0"/>
          <w:marRight w:val="0"/>
          <w:marTop w:val="0"/>
          <w:marBottom w:val="0"/>
          <w:divBdr>
            <w:top w:val="none" w:sz="0" w:space="0" w:color="auto"/>
            <w:left w:val="none" w:sz="0" w:space="0" w:color="auto"/>
            <w:bottom w:val="none" w:sz="0" w:space="0" w:color="auto"/>
            <w:right w:val="none" w:sz="0" w:space="0" w:color="auto"/>
          </w:divBdr>
        </w:div>
        <w:div w:id="1398741015">
          <w:marLeft w:val="0"/>
          <w:marRight w:val="0"/>
          <w:marTop w:val="0"/>
          <w:marBottom w:val="0"/>
          <w:divBdr>
            <w:top w:val="none" w:sz="0" w:space="0" w:color="auto"/>
            <w:left w:val="none" w:sz="0" w:space="0" w:color="auto"/>
            <w:bottom w:val="none" w:sz="0" w:space="0" w:color="auto"/>
            <w:right w:val="none" w:sz="0" w:space="0" w:color="auto"/>
          </w:divBdr>
        </w:div>
        <w:div w:id="1665821109">
          <w:marLeft w:val="0"/>
          <w:marRight w:val="0"/>
          <w:marTop w:val="0"/>
          <w:marBottom w:val="0"/>
          <w:divBdr>
            <w:top w:val="none" w:sz="0" w:space="0" w:color="auto"/>
            <w:left w:val="none" w:sz="0" w:space="0" w:color="auto"/>
            <w:bottom w:val="none" w:sz="0" w:space="0" w:color="auto"/>
            <w:right w:val="none" w:sz="0" w:space="0" w:color="auto"/>
          </w:divBdr>
        </w:div>
        <w:div w:id="1769422703">
          <w:marLeft w:val="0"/>
          <w:marRight w:val="0"/>
          <w:marTop w:val="0"/>
          <w:marBottom w:val="0"/>
          <w:divBdr>
            <w:top w:val="none" w:sz="0" w:space="0" w:color="auto"/>
            <w:left w:val="none" w:sz="0" w:space="0" w:color="auto"/>
            <w:bottom w:val="none" w:sz="0" w:space="0" w:color="auto"/>
            <w:right w:val="none" w:sz="0" w:space="0" w:color="auto"/>
          </w:divBdr>
        </w:div>
      </w:divsChild>
    </w:div>
    <w:div w:id="464585022">
      <w:bodyDiv w:val="1"/>
      <w:marLeft w:val="0"/>
      <w:marRight w:val="0"/>
      <w:marTop w:val="0"/>
      <w:marBottom w:val="0"/>
      <w:divBdr>
        <w:top w:val="none" w:sz="0" w:space="0" w:color="auto"/>
        <w:left w:val="none" w:sz="0" w:space="0" w:color="auto"/>
        <w:bottom w:val="none" w:sz="0" w:space="0" w:color="auto"/>
        <w:right w:val="none" w:sz="0" w:space="0" w:color="auto"/>
      </w:divBdr>
      <w:divsChild>
        <w:div w:id="1331373633">
          <w:marLeft w:val="0"/>
          <w:marRight w:val="0"/>
          <w:marTop w:val="0"/>
          <w:marBottom w:val="0"/>
          <w:divBdr>
            <w:top w:val="none" w:sz="0" w:space="0" w:color="auto"/>
            <w:left w:val="none" w:sz="0" w:space="0" w:color="auto"/>
            <w:bottom w:val="none" w:sz="0" w:space="0" w:color="auto"/>
            <w:right w:val="none" w:sz="0" w:space="0" w:color="auto"/>
          </w:divBdr>
          <w:divsChild>
            <w:div w:id="31349993">
              <w:marLeft w:val="0"/>
              <w:marRight w:val="0"/>
              <w:marTop w:val="0"/>
              <w:marBottom w:val="0"/>
              <w:divBdr>
                <w:top w:val="none" w:sz="0" w:space="0" w:color="auto"/>
                <w:left w:val="none" w:sz="0" w:space="0" w:color="auto"/>
                <w:bottom w:val="none" w:sz="0" w:space="0" w:color="auto"/>
                <w:right w:val="none" w:sz="0" w:space="0" w:color="auto"/>
              </w:divBdr>
            </w:div>
            <w:div w:id="45498092">
              <w:marLeft w:val="0"/>
              <w:marRight w:val="0"/>
              <w:marTop w:val="0"/>
              <w:marBottom w:val="0"/>
              <w:divBdr>
                <w:top w:val="none" w:sz="0" w:space="0" w:color="auto"/>
                <w:left w:val="none" w:sz="0" w:space="0" w:color="auto"/>
                <w:bottom w:val="none" w:sz="0" w:space="0" w:color="auto"/>
                <w:right w:val="none" w:sz="0" w:space="0" w:color="auto"/>
              </w:divBdr>
            </w:div>
            <w:div w:id="50856629">
              <w:marLeft w:val="0"/>
              <w:marRight w:val="0"/>
              <w:marTop w:val="0"/>
              <w:marBottom w:val="0"/>
              <w:divBdr>
                <w:top w:val="none" w:sz="0" w:space="0" w:color="auto"/>
                <w:left w:val="none" w:sz="0" w:space="0" w:color="auto"/>
                <w:bottom w:val="none" w:sz="0" w:space="0" w:color="auto"/>
                <w:right w:val="none" w:sz="0" w:space="0" w:color="auto"/>
              </w:divBdr>
            </w:div>
            <w:div w:id="131797120">
              <w:marLeft w:val="0"/>
              <w:marRight w:val="0"/>
              <w:marTop w:val="0"/>
              <w:marBottom w:val="0"/>
              <w:divBdr>
                <w:top w:val="none" w:sz="0" w:space="0" w:color="auto"/>
                <w:left w:val="none" w:sz="0" w:space="0" w:color="auto"/>
                <w:bottom w:val="none" w:sz="0" w:space="0" w:color="auto"/>
                <w:right w:val="none" w:sz="0" w:space="0" w:color="auto"/>
              </w:divBdr>
            </w:div>
            <w:div w:id="147668650">
              <w:marLeft w:val="0"/>
              <w:marRight w:val="0"/>
              <w:marTop w:val="0"/>
              <w:marBottom w:val="0"/>
              <w:divBdr>
                <w:top w:val="none" w:sz="0" w:space="0" w:color="auto"/>
                <w:left w:val="none" w:sz="0" w:space="0" w:color="auto"/>
                <w:bottom w:val="none" w:sz="0" w:space="0" w:color="auto"/>
                <w:right w:val="none" w:sz="0" w:space="0" w:color="auto"/>
              </w:divBdr>
            </w:div>
            <w:div w:id="177040509">
              <w:marLeft w:val="0"/>
              <w:marRight w:val="0"/>
              <w:marTop w:val="0"/>
              <w:marBottom w:val="0"/>
              <w:divBdr>
                <w:top w:val="none" w:sz="0" w:space="0" w:color="auto"/>
                <w:left w:val="none" w:sz="0" w:space="0" w:color="auto"/>
                <w:bottom w:val="none" w:sz="0" w:space="0" w:color="auto"/>
                <w:right w:val="none" w:sz="0" w:space="0" w:color="auto"/>
              </w:divBdr>
            </w:div>
            <w:div w:id="188295456">
              <w:marLeft w:val="0"/>
              <w:marRight w:val="0"/>
              <w:marTop w:val="0"/>
              <w:marBottom w:val="0"/>
              <w:divBdr>
                <w:top w:val="none" w:sz="0" w:space="0" w:color="auto"/>
                <w:left w:val="none" w:sz="0" w:space="0" w:color="auto"/>
                <w:bottom w:val="none" w:sz="0" w:space="0" w:color="auto"/>
                <w:right w:val="none" w:sz="0" w:space="0" w:color="auto"/>
              </w:divBdr>
            </w:div>
            <w:div w:id="195848184">
              <w:marLeft w:val="0"/>
              <w:marRight w:val="0"/>
              <w:marTop w:val="0"/>
              <w:marBottom w:val="0"/>
              <w:divBdr>
                <w:top w:val="none" w:sz="0" w:space="0" w:color="auto"/>
                <w:left w:val="none" w:sz="0" w:space="0" w:color="auto"/>
                <w:bottom w:val="none" w:sz="0" w:space="0" w:color="auto"/>
                <w:right w:val="none" w:sz="0" w:space="0" w:color="auto"/>
              </w:divBdr>
            </w:div>
            <w:div w:id="199782157">
              <w:marLeft w:val="0"/>
              <w:marRight w:val="0"/>
              <w:marTop w:val="0"/>
              <w:marBottom w:val="0"/>
              <w:divBdr>
                <w:top w:val="none" w:sz="0" w:space="0" w:color="auto"/>
                <w:left w:val="none" w:sz="0" w:space="0" w:color="auto"/>
                <w:bottom w:val="none" w:sz="0" w:space="0" w:color="auto"/>
                <w:right w:val="none" w:sz="0" w:space="0" w:color="auto"/>
              </w:divBdr>
            </w:div>
            <w:div w:id="216016985">
              <w:marLeft w:val="0"/>
              <w:marRight w:val="0"/>
              <w:marTop w:val="0"/>
              <w:marBottom w:val="0"/>
              <w:divBdr>
                <w:top w:val="none" w:sz="0" w:space="0" w:color="auto"/>
                <w:left w:val="none" w:sz="0" w:space="0" w:color="auto"/>
                <w:bottom w:val="none" w:sz="0" w:space="0" w:color="auto"/>
                <w:right w:val="none" w:sz="0" w:space="0" w:color="auto"/>
              </w:divBdr>
            </w:div>
            <w:div w:id="294415863">
              <w:marLeft w:val="0"/>
              <w:marRight w:val="0"/>
              <w:marTop w:val="0"/>
              <w:marBottom w:val="0"/>
              <w:divBdr>
                <w:top w:val="none" w:sz="0" w:space="0" w:color="auto"/>
                <w:left w:val="none" w:sz="0" w:space="0" w:color="auto"/>
                <w:bottom w:val="none" w:sz="0" w:space="0" w:color="auto"/>
                <w:right w:val="none" w:sz="0" w:space="0" w:color="auto"/>
              </w:divBdr>
            </w:div>
            <w:div w:id="318848545">
              <w:marLeft w:val="0"/>
              <w:marRight w:val="0"/>
              <w:marTop w:val="0"/>
              <w:marBottom w:val="0"/>
              <w:divBdr>
                <w:top w:val="none" w:sz="0" w:space="0" w:color="auto"/>
                <w:left w:val="none" w:sz="0" w:space="0" w:color="auto"/>
                <w:bottom w:val="none" w:sz="0" w:space="0" w:color="auto"/>
                <w:right w:val="none" w:sz="0" w:space="0" w:color="auto"/>
              </w:divBdr>
            </w:div>
            <w:div w:id="338892607">
              <w:marLeft w:val="0"/>
              <w:marRight w:val="0"/>
              <w:marTop w:val="0"/>
              <w:marBottom w:val="0"/>
              <w:divBdr>
                <w:top w:val="none" w:sz="0" w:space="0" w:color="auto"/>
                <w:left w:val="none" w:sz="0" w:space="0" w:color="auto"/>
                <w:bottom w:val="none" w:sz="0" w:space="0" w:color="auto"/>
                <w:right w:val="none" w:sz="0" w:space="0" w:color="auto"/>
              </w:divBdr>
            </w:div>
            <w:div w:id="347876268">
              <w:marLeft w:val="0"/>
              <w:marRight w:val="0"/>
              <w:marTop w:val="0"/>
              <w:marBottom w:val="0"/>
              <w:divBdr>
                <w:top w:val="none" w:sz="0" w:space="0" w:color="auto"/>
                <w:left w:val="none" w:sz="0" w:space="0" w:color="auto"/>
                <w:bottom w:val="none" w:sz="0" w:space="0" w:color="auto"/>
                <w:right w:val="none" w:sz="0" w:space="0" w:color="auto"/>
              </w:divBdr>
            </w:div>
            <w:div w:id="400565757">
              <w:marLeft w:val="0"/>
              <w:marRight w:val="0"/>
              <w:marTop w:val="0"/>
              <w:marBottom w:val="0"/>
              <w:divBdr>
                <w:top w:val="none" w:sz="0" w:space="0" w:color="auto"/>
                <w:left w:val="none" w:sz="0" w:space="0" w:color="auto"/>
                <w:bottom w:val="none" w:sz="0" w:space="0" w:color="auto"/>
                <w:right w:val="none" w:sz="0" w:space="0" w:color="auto"/>
              </w:divBdr>
            </w:div>
            <w:div w:id="485711232">
              <w:marLeft w:val="0"/>
              <w:marRight w:val="0"/>
              <w:marTop w:val="0"/>
              <w:marBottom w:val="0"/>
              <w:divBdr>
                <w:top w:val="none" w:sz="0" w:space="0" w:color="auto"/>
                <w:left w:val="none" w:sz="0" w:space="0" w:color="auto"/>
                <w:bottom w:val="none" w:sz="0" w:space="0" w:color="auto"/>
                <w:right w:val="none" w:sz="0" w:space="0" w:color="auto"/>
              </w:divBdr>
            </w:div>
            <w:div w:id="689602259">
              <w:marLeft w:val="0"/>
              <w:marRight w:val="0"/>
              <w:marTop w:val="0"/>
              <w:marBottom w:val="0"/>
              <w:divBdr>
                <w:top w:val="none" w:sz="0" w:space="0" w:color="auto"/>
                <w:left w:val="none" w:sz="0" w:space="0" w:color="auto"/>
                <w:bottom w:val="none" w:sz="0" w:space="0" w:color="auto"/>
                <w:right w:val="none" w:sz="0" w:space="0" w:color="auto"/>
              </w:divBdr>
            </w:div>
            <w:div w:id="736712256">
              <w:marLeft w:val="0"/>
              <w:marRight w:val="0"/>
              <w:marTop w:val="0"/>
              <w:marBottom w:val="0"/>
              <w:divBdr>
                <w:top w:val="none" w:sz="0" w:space="0" w:color="auto"/>
                <w:left w:val="none" w:sz="0" w:space="0" w:color="auto"/>
                <w:bottom w:val="none" w:sz="0" w:space="0" w:color="auto"/>
                <w:right w:val="none" w:sz="0" w:space="0" w:color="auto"/>
              </w:divBdr>
            </w:div>
            <w:div w:id="768358915">
              <w:marLeft w:val="0"/>
              <w:marRight w:val="0"/>
              <w:marTop w:val="0"/>
              <w:marBottom w:val="0"/>
              <w:divBdr>
                <w:top w:val="none" w:sz="0" w:space="0" w:color="auto"/>
                <w:left w:val="none" w:sz="0" w:space="0" w:color="auto"/>
                <w:bottom w:val="none" w:sz="0" w:space="0" w:color="auto"/>
                <w:right w:val="none" w:sz="0" w:space="0" w:color="auto"/>
              </w:divBdr>
            </w:div>
            <w:div w:id="853113763">
              <w:marLeft w:val="0"/>
              <w:marRight w:val="0"/>
              <w:marTop w:val="0"/>
              <w:marBottom w:val="0"/>
              <w:divBdr>
                <w:top w:val="none" w:sz="0" w:space="0" w:color="auto"/>
                <w:left w:val="none" w:sz="0" w:space="0" w:color="auto"/>
                <w:bottom w:val="none" w:sz="0" w:space="0" w:color="auto"/>
                <w:right w:val="none" w:sz="0" w:space="0" w:color="auto"/>
              </w:divBdr>
            </w:div>
            <w:div w:id="990408610">
              <w:marLeft w:val="0"/>
              <w:marRight w:val="0"/>
              <w:marTop w:val="0"/>
              <w:marBottom w:val="0"/>
              <w:divBdr>
                <w:top w:val="none" w:sz="0" w:space="0" w:color="auto"/>
                <w:left w:val="none" w:sz="0" w:space="0" w:color="auto"/>
                <w:bottom w:val="none" w:sz="0" w:space="0" w:color="auto"/>
                <w:right w:val="none" w:sz="0" w:space="0" w:color="auto"/>
              </w:divBdr>
            </w:div>
            <w:div w:id="1116674867">
              <w:marLeft w:val="0"/>
              <w:marRight w:val="0"/>
              <w:marTop w:val="0"/>
              <w:marBottom w:val="0"/>
              <w:divBdr>
                <w:top w:val="none" w:sz="0" w:space="0" w:color="auto"/>
                <w:left w:val="none" w:sz="0" w:space="0" w:color="auto"/>
                <w:bottom w:val="none" w:sz="0" w:space="0" w:color="auto"/>
                <w:right w:val="none" w:sz="0" w:space="0" w:color="auto"/>
              </w:divBdr>
            </w:div>
            <w:div w:id="1173488964">
              <w:marLeft w:val="0"/>
              <w:marRight w:val="0"/>
              <w:marTop w:val="0"/>
              <w:marBottom w:val="0"/>
              <w:divBdr>
                <w:top w:val="none" w:sz="0" w:space="0" w:color="auto"/>
                <w:left w:val="none" w:sz="0" w:space="0" w:color="auto"/>
                <w:bottom w:val="none" w:sz="0" w:space="0" w:color="auto"/>
                <w:right w:val="none" w:sz="0" w:space="0" w:color="auto"/>
              </w:divBdr>
            </w:div>
            <w:div w:id="1174107306">
              <w:marLeft w:val="0"/>
              <w:marRight w:val="0"/>
              <w:marTop w:val="0"/>
              <w:marBottom w:val="0"/>
              <w:divBdr>
                <w:top w:val="none" w:sz="0" w:space="0" w:color="auto"/>
                <w:left w:val="none" w:sz="0" w:space="0" w:color="auto"/>
                <w:bottom w:val="none" w:sz="0" w:space="0" w:color="auto"/>
                <w:right w:val="none" w:sz="0" w:space="0" w:color="auto"/>
              </w:divBdr>
            </w:div>
            <w:div w:id="1183276095">
              <w:marLeft w:val="0"/>
              <w:marRight w:val="0"/>
              <w:marTop w:val="0"/>
              <w:marBottom w:val="0"/>
              <w:divBdr>
                <w:top w:val="none" w:sz="0" w:space="0" w:color="auto"/>
                <w:left w:val="none" w:sz="0" w:space="0" w:color="auto"/>
                <w:bottom w:val="none" w:sz="0" w:space="0" w:color="auto"/>
                <w:right w:val="none" w:sz="0" w:space="0" w:color="auto"/>
              </w:divBdr>
            </w:div>
            <w:div w:id="1239706958">
              <w:marLeft w:val="0"/>
              <w:marRight w:val="0"/>
              <w:marTop w:val="0"/>
              <w:marBottom w:val="0"/>
              <w:divBdr>
                <w:top w:val="none" w:sz="0" w:space="0" w:color="auto"/>
                <w:left w:val="none" w:sz="0" w:space="0" w:color="auto"/>
                <w:bottom w:val="none" w:sz="0" w:space="0" w:color="auto"/>
                <w:right w:val="none" w:sz="0" w:space="0" w:color="auto"/>
              </w:divBdr>
            </w:div>
            <w:div w:id="1358770526">
              <w:marLeft w:val="0"/>
              <w:marRight w:val="0"/>
              <w:marTop w:val="0"/>
              <w:marBottom w:val="0"/>
              <w:divBdr>
                <w:top w:val="none" w:sz="0" w:space="0" w:color="auto"/>
                <w:left w:val="none" w:sz="0" w:space="0" w:color="auto"/>
                <w:bottom w:val="none" w:sz="0" w:space="0" w:color="auto"/>
                <w:right w:val="none" w:sz="0" w:space="0" w:color="auto"/>
              </w:divBdr>
            </w:div>
            <w:div w:id="1423180514">
              <w:marLeft w:val="0"/>
              <w:marRight w:val="0"/>
              <w:marTop w:val="0"/>
              <w:marBottom w:val="0"/>
              <w:divBdr>
                <w:top w:val="none" w:sz="0" w:space="0" w:color="auto"/>
                <w:left w:val="none" w:sz="0" w:space="0" w:color="auto"/>
                <w:bottom w:val="none" w:sz="0" w:space="0" w:color="auto"/>
                <w:right w:val="none" w:sz="0" w:space="0" w:color="auto"/>
              </w:divBdr>
            </w:div>
            <w:div w:id="1438670451">
              <w:marLeft w:val="0"/>
              <w:marRight w:val="0"/>
              <w:marTop w:val="0"/>
              <w:marBottom w:val="0"/>
              <w:divBdr>
                <w:top w:val="none" w:sz="0" w:space="0" w:color="auto"/>
                <w:left w:val="none" w:sz="0" w:space="0" w:color="auto"/>
                <w:bottom w:val="none" w:sz="0" w:space="0" w:color="auto"/>
                <w:right w:val="none" w:sz="0" w:space="0" w:color="auto"/>
              </w:divBdr>
            </w:div>
            <w:div w:id="1508402863">
              <w:marLeft w:val="0"/>
              <w:marRight w:val="0"/>
              <w:marTop w:val="0"/>
              <w:marBottom w:val="0"/>
              <w:divBdr>
                <w:top w:val="none" w:sz="0" w:space="0" w:color="auto"/>
                <w:left w:val="none" w:sz="0" w:space="0" w:color="auto"/>
                <w:bottom w:val="none" w:sz="0" w:space="0" w:color="auto"/>
                <w:right w:val="none" w:sz="0" w:space="0" w:color="auto"/>
              </w:divBdr>
            </w:div>
            <w:div w:id="1652055061">
              <w:marLeft w:val="0"/>
              <w:marRight w:val="0"/>
              <w:marTop w:val="0"/>
              <w:marBottom w:val="0"/>
              <w:divBdr>
                <w:top w:val="none" w:sz="0" w:space="0" w:color="auto"/>
                <w:left w:val="none" w:sz="0" w:space="0" w:color="auto"/>
                <w:bottom w:val="none" w:sz="0" w:space="0" w:color="auto"/>
                <w:right w:val="none" w:sz="0" w:space="0" w:color="auto"/>
              </w:divBdr>
            </w:div>
            <w:div w:id="1675959381">
              <w:marLeft w:val="0"/>
              <w:marRight w:val="0"/>
              <w:marTop w:val="0"/>
              <w:marBottom w:val="0"/>
              <w:divBdr>
                <w:top w:val="none" w:sz="0" w:space="0" w:color="auto"/>
                <w:left w:val="none" w:sz="0" w:space="0" w:color="auto"/>
                <w:bottom w:val="none" w:sz="0" w:space="0" w:color="auto"/>
                <w:right w:val="none" w:sz="0" w:space="0" w:color="auto"/>
              </w:divBdr>
            </w:div>
            <w:div w:id="1682778268">
              <w:marLeft w:val="0"/>
              <w:marRight w:val="0"/>
              <w:marTop w:val="0"/>
              <w:marBottom w:val="0"/>
              <w:divBdr>
                <w:top w:val="none" w:sz="0" w:space="0" w:color="auto"/>
                <w:left w:val="none" w:sz="0" w:space="0" w:color="auto"/>
                <w:bottom w:val="none" w:sz="0" w:space="0" w:color="auto"/>
                <w:right w:val="none" w:sz="0" w:space="0" w:color="auto"/>
              </w:divBdr>
            </w:div>
            <w:div w:id="1705014732">
              <w:marLeft w:val="0"/>
              <w:marRight w:val="0"/>
              <w:marTop w:val="0"/>
              <w:marBottom w:val="0"/>
              <w:divBdr>
                <w:top w:val="none" w:sz="0" w:space="0" w:color="auto"/>
                <w:left w:val="none" w:sz="0" w:space="0" w:color="auto"/>
                <w:bottom w:val="none" w:sz="0" w:space="0" w:color="auto"/>
                <w:right w:val="none" w:sz="0" w:space="0" w:color="auto"/>
              </w:divBdr>
            </w:div>
            <w:div w:id="1742673637">
              <w:marLeft w:val="0"/>
              <w:marRight w:val="0"/>
              <w:marTop w:val="0"/>
              <w:marBottom w:val="0"/>
              <w:divBdr>
                <w:top w:val="none" w:sz="0" w:space="0" w:color="auto"/>
                <w:left w:val="none" w:sz="0" w:space="0" w:color="auto"/>
                <w:bottom w:val="none" w:sz="0" w:space="0" w:color="auto"/>
                <w:right w:val="none" w:sz="0" w:space="0" w:color="auto"/>
              </w:divBdr>
            </w:div>
            <w:div w:id="1757744316">
              <w:marLeft w:val="0"/>
              <w:marRight w:val="0"/>
              <w:marTop w:val="0"/>
              <w:marBottom w:val="0"/>
              <w:divBdr>
                <w:top w:val="none" w:sz="0" w:space="0" w:color="auto"/>
                <w:left w:val="none" w:sz="0" w:space="0" w:color="auto"/>
                <w:bottom w:val="none" w:sz="0" w:space="0" w:color="auto"/>
                <w:right w:val="none" w:sz="0" w:space="0" w:color="auto"/>
              </w:divBdr>
            </w:div>
            <w:div w:id="1862864394">
              <w:marLeft w:val="0"/>
              <w:marRight w:val="0"/>
              <w:marTop w:val="0"/>
              <w:marBottom w:val="0"/>
              <w:divBdr>
                <w:top w:val="none" w:sz="0" w:space="0" w:color="auto"/>
                <w:left w:val="none" w:sz="0" w:space="0" w:color="auto"/>
                <w:bottom w:val="none" w:sz="0" w:space="0" w:color="auto"/>
                <w:right w:val="none" w:sz="0" w:space="0" w:color="auto"/>
              </w:divBdr>
            </w:div>
            <w:div w:id="1881747179">
              <w:marLeft w:val="0"/>
              <w:marRight w:val="0"/>
              <w:marTop w:val="0"/>
              <w:marBottom w:val="0"/>
              <w:divBdr>
                <w:top w:val="none" w:sz="0" w:space="0" w:color="auto"/>
                <w:left w:val="none" w:sz="0" w:space="0" w:color="auto"/>
                <w:bottom w:val="none" w:sz="0" w:space="0" w:color="auto"/>
                <w:right w:val="none" w:sz="0" w:space="0" w:color="auto"/>
              </w:divBdr>
            </w:div>
            <w:div w:id="1907448000">
              <w:marLeft w:val="0"/>
              <w:marRight w:val="0"/>
              <w:marTop w:val="0"/>
              <w:marBottom w:val="0"/>
              <w:divBdr>
                <w:top w:val="none" w:sz="0" w:space="0" w:color="auto"/>
                <w:left w:val="none" w:sz="0" w:space="0" w:color="auto"/>
                <w:bottom w:val="none" w:sz="0" w:space="0" w:color="auto"/>
                <w:right w:val="none" w:sz="0" w:space="0" w:color="auto"/>
              </w:divBdr>
            </w:div>
            <w:div w:id="1959989391">
              <w:marLeft w:val="0"/>
              <w:marRight w:val="0"/>
              <w:marTop w:val="0"/>
              <w:marBottom w:val="0"/>
              <w:divBdr>
                <w:top w:val="none" w:sz="0" w:space="0" w:color="auto"/>
                <w:left w:val="none" w:sz="0" w:space="0" w:color="auto"/>
                <w:bottom w:val="none" w:sz="0" w:space="0" w:color="auto"/>
                <w:right w:val="none" w:sz="0" w:space="0" w:color="auto"/>
              </w:divBdr>
            </w:div>
            <w:div w:id="1986624056">
              <w:marLeft w:val="0"/>
              <w:marRight w:val="0"/>
              <w:marTop w:val="0"/>
              <w:marBottom w:val="0"/>
              <w:divBdr>
                <w:top w:val="none" w:sz="0" w:space="0" w:color="auto"/>
                <w:left w:val="none" w:sz="0" w:space="0" w:color="auto"/>
                <w:bottom w:val="none" w:sz="0" w:space="0" w:color="auto"/>
                <w:right w:val="none" w:sz="0" w:space="0" w:color="auto"/>
              </w:divBdr>
            </w:div>
            <w:div w:id="2002195903">
              <w:marLeft w:val="0"/>
              <w:marRight w:val="0"/>
              <w:marTop w:val="0"/>
              <w:marBottom w:val="0"/>
              <w:divBdr>
                <w:top w:val="none" w:sz="0" w:space="0" w:color="auto"/>
                <w:left w:val="none" w:sz="0" w:space="0" w:color="auto"/>
                <w:bottom w:val="none" w:sz="0" w:space="0" w:color="auto"/>
                <w:right w:val="none" w:sz="0" w:space="0" w:color="auto"/>
              </w:divBdr>
            </w:div>
            <w:div w:id="2024090245">
              <w:marLeft w:val="0"/>
              <w:marRight w:val="0"/>
              <w:marTop w:val="0"/>
              <w:marBottom w:val="0"/>
              <w:divBdr>
                <w:top w:val="none" w:sz="0" w:space="0" w:color="auto"/>
                <w:left w:val="none" w:sz="0" w:space="0" w:color="auto"/>
                <w:bottom w:val="none" w:sz="0" w:space="0" w:color="auto"/>
                <w:right w:val="none" w:sz="0" w:space="0" w:color="auto"/>
              </w:divBdr>
            </w:div>
            <w:div w:id="2147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311">
      <w:bodyDiv w:val="1"/>
      <w:marLeft w:val="0"/>
      <w:marRight w:val="0"/>
      <w:marTop w:val="0"/>
      <w:marBottom w:val="0"/>
      <w:divBdr>
        <w:top w:val="none" w:sz="0" w:space="0" w:color="auto"/>
        <w:left w:val="none" w:sz="0" w:space="0" w:color="auto"/>
        <w:bottom w:val="none" w:sz="0" w:space="0" w:color="auto"/>
        <w:right w:val="none" w:sz="0" w:space="0" w:color="auto"/>
      </w:divBdr>
      <w:divsChild>
        <w:div w:id="24407447">
          <w:marLeft w:val="0"/>
          <w:marRight w:val="0"/>
          <w:marTop w:val="0"/>
          <w:marBottom w:val="0"/>
          <w:divBdr>
            <w:top w:val="none" w:sz="0" w:space="0" w:color="auto"/>
            <w:left w:val="none" w:sz="0" w:space="0" w:color="auto"/>
            <w:bottom w:val="none" w:sz="0" w:space="0" w:color="auto"/>
            <w:right w:val="none" w:sz="0" w:space="0" w:color="auto"/>
          </w:divBdr>
        </w:div>
        <w:div w:id="475756881">
          <w:marLeft w:val="0"/>
          <w:marRight w:val="0"/>
          <w:marTop w:val="0"/>
          <w:marBottom w:val="0"/>
          <w:divBdr>
            <w:top w:val="none" w:sz="0" w:space="0" w:color="auto"/>
            <w:left w:val="none" w:sz="0" w:space="0" w:color="auto"/>
            <w:bottom w:val="none" w:sz="0" w:space="0" w:color="auto"/>
            <w:right w:val="none" w:sz="0" w:space="0" w:color="auto"/>
          </w:divBdr>
        </w:div>
        <w:div w:id="1016813350">
          <w:marLeft w:val="0"/>
          <w:marRight w:val="0"/>
          <w:marTop w:val="0"/>
          <w:marBottom w:val="0"/>
          <w:divBdr>
            <w:top w:val="none" w:sz="0" w:space="0" w:color="auto"/>
            <w:left w:val="none" w:sz="0" w:space="0" w:color="auto"/>
            <w:bottom w:val="none" w:sz="0" w:space="0" w:color="auto"/>
            <w:right w:val="none" w:sz="0" w:space="0" w:color="auto"/>
          </w:divBdr>
        </w:div>
        <w:div w:id="1371569227">
          <w:marLeft w:val="0"/>
          <w:marRight w:val="0"/>
          <w:marTop w:val="0"/>
          <w:marBottom w:val="0"/>
          <w:divBdr>
            <w:top w:val="none" w:sz="0" w:space="0" w:color="auto"/>
            <w:left w:val="none" w:sz="0" w:space="0" w:color="auto"/>
            <w:bottom w:val="none" w:sz="0" w:space="0" w:color="auto"/>
            <w:right w:val="none" w:sz="0" w:space="0" w:color="auto"/>
          </w:divBdr>
        </w:div>
        <w:div w:id="1423141703">
          <w:marLeft w:val="0"/>
          <w:marRight w:val="0"/>
          <w:marTop w:val="0"/>
          <w:marBottom w:val="0"/>
          <w:divBdr>
            <w:top w:val="none" w:sz="0" w:space="0" w:color="auto"/>
            <w:left w:val="none" w:sz="0" w:space="0" w:color="auto"/>
            <w:bottom w:val="none" w:sz="0" w:space="0" w:color="auto"/>
            <w:right w:val="none" w:sz="0" w:space="0" w:color="auto"/>
          </w:divBdr>
        </w:div>
        <w:div w:id="2033678643">
          <w:marLeft w:val="0"/>
          <w:marRight w:val="0"/>
          <w:marTop w:val="0"/>
          <w:marBottom w:val="0"/>
          <w:divBdr>
            <w:top w:val="none" w:sz="0" w:space="0" w:color="auto"/>
            <w:left w:val="none" w:sz="0" w:space="0" w:color="auto"/>
            <w:bottom w:val="none" w:sz="0" w:space="0" w:color="auto"/>
            <w:right w:val="none" w:sz="0" w:space="0" w:color="auto"/>
          </w:divBdr>
        </w:div>
      </w:divsChild>
    </w:div>
    <w:div w:id="488327961">
      <w:bodyDiv w:val="1"/>
      <w:marLeft w:val="0"/>
      <w:marRight w:val="0"/>
      <w:marTop w:val="0"/>
      <w:marBottom w:val="0"/>
      <w:divBdr>
        <w:top w:val="none" w:sz="0" w:space="0" w:color="auto"/>
        <w:left w:val="none" w:sz="0" w:space="0" w:color="auto"/>
        <w:bottom w:val="none" w:sz="0" w:space="0" w:color="auto"/>
        <w:right w:val="none" w:sz="0" w:space="0" w:color="auto"/>
      </w:divBdr>
      <w:divsChild>
        <w:div w:id="1090199785">
          <w:marLeft w:val="0"/>
          <w:marRight w:val="0"/>
          <w:marTop w:val="0"/>
          <w:marBottom w:val="0"/>
          <w:divBdr>
            <w:top w:val="none" w:sz="0" w:space="0" w:color="auto"/>
            <w:left w:val="none" w:sz="0" w:space="0" w:color="auto"/>
            <w:bottom w:val="none" w:sz="0" w:space="0" w:color="auto"/>
            <w:right w:val="none" w:sz="0" w:space="0" w:color="auto"/>
          </w:divBdr>
        </w:div>
        <w:div w:id="1135832140">
          <w:marLeft w:val="0"/>
          <w:marRight w:val="0"/>
          <w:marTop w:val="0"/>
          <w:marBottom w:val="0"/>
          <w:divBdr>
            <w:top w:val="none" w:sz="0" w:space="0" w:color="auto"/>
            <w:left w:val="none" w:sz="0" w:space="0" w:color="auto"/>
            <w:bottom w:val="none" w:sz="0" w:space="0" w:color="auto"/>
            <w:right w:val="none" w:sz="0" w:space="0" w:color="auto"/>
          </w:divBdr>
        </w:div>
        <w:div w:id="1339457069">
          <w:marLeft w:val="0"/>
          <w:marRight w:val="0"/>
          <w:marTop w:val="0"/>
          <w:marBottom w:val="0"/>
          <w:divBdr>
            <w:top w:val="none" w:sz="0" w:space="0" w:color="auto"/>
            <w:left w:val="none" w:sz="0" w:space="0" w:color="auto"/>
            <w:bottom w:val="none" w:sz="0" w:space="0" w:color="auto"/>
            <w:right w:val="none" w:sz="0" w:space="0" w:color="auto"/>
          </w:divBdr>
        </w:div>
      </w:divsChild>
    </w:div>
    <w:div w:id="513500373">
      <w:bodyDiv w:val="1"/>
      <w:marLeft w:val="0"/>
      <w:marRight w:val="0"/>
      <w:marTop w:val="0"/>
      <w:marBottom w:val="0"/>
      <w:divBdr>
        <w:top w:val="none" w:sz="0" w:space="0" w:color="auto"/>
        <w:left w:val="none" w:sz="0" w:space="0" w:color="auto"/>
        <w:bottom w:val="none" w:sz="0" w:space="0" w:color="auto"/>
        <w:right w:val="none" w:sz="0" w:space="0" w:color="auto"/>
      </w:divBdr>
      <w:divsChild>
        <w:div w:id="119111546">
          <w:marLeft w:val="0"/>
          <w:marRight w:val="0"/>
          <w:marTop w:val="0"/>
          <w:marBottom w:val="0"/>
          <w:divBdr>
            <w:top w:val="none" w:sz="0" w:space="0" w:color="auto"/>
            <w:left w:val="none" w:sz="0" w:space="0" w:color="auto"/>
            <w:bottom w:val="none" w:sz="0" w:space="0" w:color="auto"/>
            <w:right w:val="none" w:sz="0" w:space="0" w:color="auto"/>
          </w:divBdr>
        </w:div>
        <w:div w:id="618875798">
          <w:marLeft w:val="0"/>
          <w:marRight w:val="0"/>
          <w:marTop w:val="0"/>
          <w:marBottom w:val="0"/>
          <w:divBdr>
            <w:top w:val="none" w:sz="0" w:space="0" w:color="auto"/>
            <w:left w:val="none" w:sz="0" w:space="0" w:color="auto"/>
            <w:bottom w:val="none" w:sz="0" w:space="0" w:color="auto"/>
            <w:right w:val="none" w:sz="0" w:space="0" w:color="auto"/>
          </w:divBdr>
        </w:div>
        <w:div w:id="677774892">
          <w:marLeft w:val="0"/>
          <w:marRight w:val="0"/>
          <w:marTop w:val="0"/>
          <w:marBottom w:val="0"/>
          <w:divBdr>
            <w:top w:val="none" w:sz="0" w:space="0" w:color="auto"/>
            <w:left w:val="none" w:sz="0" w:space="0" w:color="auto"/>
            <w:bottom w:val="none" w:sz="0" w:space="0" w:color="auto"/>
            <w:right w:val="none" w:sz="0" w:space="0" w:color="auto"/>
          </w:divBdr>
        </w:div>
        <w:div w:id="1386683976">
          <w:marLeft w:val="0"/>
          <w:marRight w:val="0"/>
          <w:marTop w:val="0"/>
          <w:marBottom w:val="0"/>
          <w:divBdr>
            <w:top w:val="none" w:sz="0" w:space="0" w:color="auto"/>
            <w:left w:val="none" w:sz="0" w:space="0" w:color="auto"/>
            <w:bottom w:val="none" w:sz="0" w:space="0" w:color="auto"/>
            <w:right w:val="none" w:sz="0" w:space="0" w:color="auto"/>
          </w:divBdr>
        </w:div>
        <w:div w:id="1392195123">
          <w:marLeft w:val="0"/>
          <w:marRight w:val="0"/>
          <w:marTop w:val="0"/>
          <w:marBottom w:val="0"/>
          <w:divBdr>
            <w:top w:val="none" w:sz="0" w:space="0" w:color="auto"/>
            <w:left w:val="none" w:sz="0" w:space="0" w:color="auto"/>
            <w:bottom w:val="none" w:sz="0" w:space="0" w:color="auto"/>
            <w:right w:val="none" w:sz="0" w:space="0" w:color="auto"/>
          </w:divBdr>
        </w:div>
        <w:div w:id="1534263657">
          <w:marLeft w:val="0"/>
          <w:marRight w:val="0"/>
          <w:marTop w:val="0"/>
          <w:marBottom w:val="0"/>
          <w:divBdr>
            <w:top w:val="none" w:sz="0" w:space="0" w:color="auto"/>
            <w:left w:val="none" w:sz="0" w:space="0" w:color="auto"/>
            <w:bottom w:val="none" w:sz="0" w:space="0" w:color="auto"/>
            <w:right w:val="none" w:sz="0" w:space="0" w:color="auto"/>
          </w:divBdr>
        </w:div>
        <w:div w:id="1598437400">
          <w:marLeft w:val="0"/>
          <w:marRight w:val="0"/>
          <w:marTop w:val="0"/>
          <w:marBottom w:val="0"/>
          <w:divBdr>
            <w:top w:val="none" w:sz="0" w:space="0" w:color="auto"/>
            <w:left w:val="none" w:sz="0" w:space="0" w:color="auto"/>
            <w:bottom w:val="none" w:sz="0" w:space="0" w:color="auto"/>
            <w:right w:val="none" w:sz="0" w:space="0" w:color="auto"/>
          </w:divBdr>
        </w:div>
        <w:div w:id="1606381169">
          <w:marLeft w:val="0"/>
          <w:marRight w:val="0"/>
          <w:marTop w:val="0"/>
          <w:marBottom w:val="0"/>
          <w:divBdr>
            <w:top w:val="none" w:sz="0" w:space="0" w:color="auto"/>
            <w:left w:val="none" w:sz="0" w:space="0" w:color="auto"/>
            <w:bottom w:val="none" w:sz="0" w:space="0" w:color="auto"/>
            <w:right w:val="none" w:sz="0" w:space="0" w:color="auto"/>
          </w:divBdr>
        </w:div>
        <w:div w:id="2018997282">
          <w:marLeft w:val="0"/>
          <w:marRight w:val="0"/>
          <w:marTop w:val="0"/>
          <w:marBottom w:val="0"/>
          <w:divBdr>
            <w:top w:val="none" w:sz="0" w:space="0" w:color="auto"/>
            <w:left w:val="none" w:sz="0" w:space="0" w:color="auto"/>
            <w:bottom w:val="none" w:sz="0" w:space="0" w:color="auto"/>
            <w:right w:val="none" w:sz="0" w:space="0" w:color="auto"/>
          </w:divBdr>
        </w:div>
        <w:div w:id="2123303964">
          <w:marLeft w:val="0"/>
          <w:marRight w:val="0"/>
          <w:marTop w:val="0"/>
          <w:marBottom w:val="0"/>
          <w:divBdr>
            <w:top w:val="none" w:sz="0" w:space="0" w:color="auto"/>
            <w:left w:val="none" w:sz="0" w:space="0" w:color="auto"/>
            <w:bottom w:val="none" w:sz="0" w:space="0" w:color="auto"/>
            <w:right w:val="none" w:sz="0" w:space="0" w:color="auto"/>
          </w:divBdr>
        </w:div>
      </w:divsChild>
    </w:div>
    <w:div w:id="602343159">
      <w:bodyDiv w:val="1"/>
      <w:marLeft w:val="0"/>
      <w:marRight w:val="0"/>
      <w:marTop w:val="0"/>
      <w:marBottom w:val="0"/>
      <w:divBdr>
        <w:top w:val="none" w:sz="0" w:space="0" w:color="auto"/>
        <w:left w:val="none" w:sz="0" w:space="0" w:color="auto"/>
        <w:bottom w:val="none" w:sz="0" w:space="0" w:color="auto"/>
        <w:right w:val="none" w:sz="0" w:space="0" w:color="auto"/>
      </w:divBdr>
      <w:divsChild>
        <w:div w:id="217010559">
          <w:marLeft w:val="0"/>
          <w:marRight w:val="0"/>
          <w:marTop w:val="0"/>
          <w:marBottom w:val="0"/>
          <w:divBdr>
            <w:top w:val="none" w:sz="0" w:space="0" w:color="auto"/>
            <w:left w:val="none" w:sz="0" w:space="0" w:color="auto"/>
            <w:bottom w:val="none" w:sz="0" w:space="0" w:color="auto"/>
            <w:right w:val="none" w:sz="0" w:space="0" w:color="auto"/>
          </w:divBdr>
        </w:div>
      </w:divsChild>
    </w:div>
    <w:div w:id="636033122">
      <w:bodyDiv w:val="1"/>
      <w:marLeft w:val="0"/>
      <w:marRight w:val="0"/>
      <w:marTop w:val="0"/>
      <w:marBottom w:val="0"/>
      <w:divBdr>
        <w:top w:val="none" w:sz="0" w:space="0" w:color="auto"/>
        <w:left w:val="none" w:sz="0" w:space="0" w:color="auto"/>
        <w:bottom w:val="none" w:sz="0" w:space="0" w:color="auto"/>
        <w:right w:val="none" w:sz="0" w:space="0" w:color="auto"/>
      </w:divBdr>
      <w:divsChild>
        <w:div w:id="236936116">
          <w:marLeft w:val="0"/>
          <w:marRight w:val="0"/>
          <w:marTop w:val="0"/>
          <w:marBottom w:val="0"/>
          <w:divBdr>
            <w:top w:val="none" w:sz="0" w:space="0" w:color="auto"/>
            <w:left w:val="none" w:sz="0" w:space="0" w:color="auto"/>
            <w:bottom w:val="none" w:sz="0" w:space="0" w:color="auto"/>
            <w:right w:val="none" w:sz="0" w:space="0" w:color="auto"/>
          </w:divBdr>
        </w:div>
        <w:div w:id="1459058506">
          <w:marLeft w:val="0"/>
          <w:marRight w:val="0"/>
          <w:marTop w:val="0"/>
          <w:marBottom w:val="0"/>
          <w:divBdr>
            <w:top w:val="none" w:sz="0" w:space="0" w:color="auto"/>
            <w:left w:val="none" w:sz="0" w:space="0" w:color="auto"/>
            <w:bottom w:val="none" w:sz="0" w:space="0" w:color="auto"/>
            <w:right w:val="none" w:sz="0" w:space="0" w:color="auto"/>
          </w:divBdr>
        </w:div>
        <w:div w:id="2008746934">
          <w:marLeft w:val="0"/>
          <w:marRight w:val="0"/>
          <w:marTop w:val="0"/>
          <w:marBottom w:val="0"/>
          <w:divBdr>
            <w:top w:val="none" w:sz="0" w:space="0" w:color="auto"/>
            <w:left w:val="none" w:sz="0" w:space="0" w:color="auto"/>
            <w:bottom w:val="none" w:sz="0" w:space="0" w:color="auto"/>
            <w:right w:val="none" w:sz="0" w:space="0" w:color="auto"/>
          </w:divBdr>
        </w:div>
      </w:divsChild>
    </w:div>
    <w:div w:id="685792840">
      <w:bodyDiv w:val="1"/>
      <w:marLeft w:val="0"/>
      <w:marRight w:val="0"/>
      <w:marTop w:val="0"/>
      <w:marBottom w:val="0"/>
      <w:divBdr>
        <w:top w:val="none" w:sz="0" w:space="0" w:color="auto"/>
        <w:left w:val="none" w:sz="0" w:space="0" w:color="auto"/>
        <w:bottom w:val="none" w:sz="0" w:space="0" w:color="auto"/>
        <w:right w:val="none" w:sz="0" w:space="0" w:color="auto"/>
      </w:divBdr>
      <w:divsChild>
        <w:div w:id="188839843">
          <w:marLeft w:val="0"/>
          <w:marRight w:val="0"/>
          <w:marTop w:val="0"/>
          <w:marBottom w:val="0"/>
          <w:divBdr>
            <w:top w:val="none" w:sz="0" w:space="0" w:color="auto"/>
            <w:left w:val="none" w:sz="0" w:space="0" w:color="auto"/>
            <w:bottom w:val="none" w:sz="0" w:space="0" w:color="auto"/>
            <w:right w:val="none" w:sz="0" w:space="0" w:color="auto"/>
          </w:divBdr>
        </w:div>
        <w:div w:id="226766632">
          <w:marLeft w:val="0"/>
          <w:marRight w:val="0"/>
          <w:marTop w:val="0"/>
          <w:marBottom w:val="0"/>
          <w:divBdr>
            <w:top w:val="none" w:sz="0" w:space="0" w:color="auto"/>
            <w:left w:val="none" w:sz="0" w:space="0" w:color="auto"/>
            <w:bottom w:val="none" w:sz="0" w:space="0" w:color="auto"/>
            <w:right w:val="none" w:sz="0" w:space="0" w:color="auto"/>
          </w:divBdr>
        </w:div>
        <w:div w:id="665280777">
          <w:marLeft w:val="0"/>
          <w:marRight w:val="0"/>
          <w:marTop w:val="0"/>
          <w:marBottom w:val="0"/>
          <w:divBdr>
            <w:top w:val="none" w:sz="0" w:space="0" w:color="auto"/>
            <w:left w:val="none" w:sz="0" w:space="0" w:color="auto"/>
            <w:bottom w:val="none" w:sz="0" w:space="0" w:color="auto"/>
            <w:right w:val="none" w:sz="0" w:space="0" w:color="auto"/>
          </w:divBdr>
        </w:div>
        <w:div w:id="1517425732">
          <w:marLeft w:val="0"/>
          <w:marRight w:val="0"/>
          <w:marTop w:val="0"/>
          <w:marBottom w:val="0"/>
          <w:divBdr>
            <w:top w:val="none" w:sz="0" w:space="0" w:color="auto"/>
            <w:left w:val="none" w:sz="0" w:space="0" w:color="auto"/>
            <w:bottom w:val="none" w:sz="0" w:space="0" w:color="auto"/>
            <w:right w:val="none" w:sz="0" w:space="0" w:color="auto"/>
          </w:divBdr>
        </w:div>
      </w:divsChild>
    </w:div>
    <w:div w:id="687560209">
      <w:bodyDiv w:val="1"/>
      <w:marLeft w:val="0"/>
      <w:marRight w:val="0"/>
      <w:marTop w:val="0"/>
      <w:marBottom w:val="0"/>
      <w:divBdr>
        <w:top w:val="none" w:sz="0" w:space="0" w:color="auto"/>
        <w:left w:val="none" w:sz="0" w:space="0" w:color="auto"/>
        <w:bottom w:val="none" w:sz="0" w:space="0" w:color="auto"/>
        <w:right w:val="none" w:sz="0" w:space="0" w:color="auto"/>
      </w:divBdr>
      <w:divsChild>
        <w:div w:id="334915086">
          <w:marLeft w:val="0"/>
          <w:marRight w:val="0"/>
          <w:marTop w:val="0"/>
          <w:marBottom w:val="0"/>
          <w:divBdr>
            <w:top w:val="none" w:sz="0" w:space="0" w:color="auto"/>
            <w:left w:val="none" w:sz="0" w:space="0" w:color="auto"/>
            <w:bottom w:val="none" w:sz="0" w:space="0" w:color="auto"/>
            <w:right w:val="none" w:sz="0" w:space="0" w:color="auto"/>
          </w:divBdr>
        </w:div>
        <w:div w:id="682517994">
          <w:marLeft w:val="0"/>
          <w:marRight w:val="0"/>
          <w:marTop w:val="0"/>
          <w:marBottom w:val="0"/>
          <w:divBdr>
            <w:top w:val="none" w:sz="0" w:space="0" w:color="auto"/>
            <w:left w:val="none" w:sz="0" w:space="0" w:color="auto"/>
            <w:bottom w:val="none" w:sz="0" w:space="0" w:color="auto"/>
            <w:right w:val="none" w:sz="0" w:space="0" w:color="auto"/>
          </w:divBdr>
        </w:div>
        <w:div w:id="1206796036">
          <w:marLeft w:val="0"/>
          <w:marRight w:val="0"/>
          <w:marTop w:val="0"/>
          <w:marBottom w:val="0"/>
          <w:divBdr>
            <w:top w:val="none" w:sz="0" w:space="0" w:color="auto"/>
            <w:left w:val="none" w:sz="0" w:space="0" w:color="auto"/>
            <w:bottom w:val="none" w:sz="0" w:space="0" w:color="auto"/>
            <w:right w:val="none" w:sz="0" w:space="0" w:color="auto"/>
          </w:divBdr>
        </w:div>
        <w:div w:id="1297487040">
          <w:marLeft w:val="0"/>
          <w:marRight w:val="0"/>
          <w:marTop w:val="0"/>
          <w:marBottom w:val="0"/>
          <w:divBdr>
            <w:top w:val="none" w:sz="0" w:space="0" w:color="auto"/>
            <w:left w:val="none" w:sz="0" w:space="0" w:color="auto"/>
            <w:bottom w:val="none" w:sz="0" w:space="0" w:color="auto"/>
            <w:right w:val="none" w:sz="0" w:space="0" w:color="auto"/>
          </w:divBdr>
        </w:div>
        <w:div w:id="1538589731">
          <w:marLeft w:val="0"/>
          <w:marRight w:val="0"/>
          <w:marTop w:val="0"/>
          <w:marBottom w:val="0"/>
          <w:divBdr>
            <w:top w:val="none" w:sz="0" w:space="0" w:color="auto"/>
            <w:left w:val="none" w:sz="0" w:space="0" w:color="auto"/>
            <w:bottom w:val="none" w:sz="0" w:space="0" w:color="auto"/>
            <w:right w:val="none" w:sz="0" w:space="0" w:color="auto"/>
          </w:divBdr>
        </w:div>
        <w:div w:id="1982804427">
          <w:marLeft w:val="0"/>
          <w:marRight w:val="0"/>
          <w:marTop w:val="0"/>
          <w:marBottom w:val="0"/>
          <w:divBdr>
            <w:top w:val="none" w:sz="0" w:space="0" w:color="auto"/>
            <w:left w:val="none" w:sz="0" w:space="0" w:color="auto"/>
            <w:bottom w:val="none" w:sz="0" w:space="0" w:color="auto"/>
            <w:right w:val="none" w:sz="0" w:space="0" w:color="auto"/>
          </w:divBdr>
        </w:div>
        <w:div w:id="2093433571">
          <w:marLeft w:val="0"/>
          <w:marRight w:val="0"/>
          <w:marTop w:val="0"/>
          <w:marBottom w:val="0"/>
          <w:divBdr>
            <w:top w:val="none" w:sz="0" w:space="0" w:color="auto"/>
            <w:left w:val="none" w:sz="0" w:space="0" w:color="auto"/>
            <w:bottom w:val="none" w:sz="0" w:space="0" w:color="auto"/>
            <w:right w:val="none" w:sz="0" w:space="0" w:color="auto"/>
          </w:divBdr>
        </w:div>
      </w:divsChild>
    </w:div>
    <w:div w:id="728113854">
      <w:bodyDiv w:val="1"/>
      <w:marLeft w:val="0"/>
      <w:marRight w:val="0"/>
      <w:marTop w:val="0"/>
      <w:marBottom w:val="0"/>
      <w:divBdr>
        <w:top w:val="none" w:sz="0" w:space="0" w:color="auto"/>
        <w:left w:val="none" w:sz="0" w:space="0" w:color="auto"/>
        <w:bottom w:val="none" w:sz="0" w:space="0" w:color="auto"/>
        <w:right w:val="none" w:sz="0" w:space="0" w:color="auto"/>
      </w:divBdr>
      <w:divsChild>
        <w:div w:id="157042484">
          <w:marLeft w:val="0"/>
          <w:marRight w:val="0"/>
          <w:marTop w:val="0"/>
          <w:marBottom w:val="0"/>
          <w:divBdr>
            <w:top w:val="none" w:sz="0" w:space="0" w:color="auto"/>
            <w:left w:val="none" w:sz="0" w:space="0" w:color="auto"/>
            <w:bottom w:val="none" w:sz="0" w:space="0" w:color="auto"/>
            <w:right w:val="none" w:sz="0" w:space="0" w:color="auto"/>
          </w:divBdr>
        </w:div>
        <w:div w:id="805509317">
          <w:marLeft w:val="0"/>
          <w:marRight w:val="0"/>
          <w:marTop w:val="0"/>
          <w:marBottom w:val="0"/>
          <w:divBdr>
            <w:top w:val="none" w:sz="0" w:space="0" w:color="auto"/>
            <w:left w:val="none" w:sz="0" w:space="0" w:color="auto"/>
            <w:bottom w:val="none" w:sz="0" w:space="0" w:color="auto"/>
            <w:right w:val="none" w:sz="0" w:space="0" w:color="auto"/>
          </w:divBdr>
        </w:div>
        <w:div w:id="1224293631">
          <w:marLeft w:val="0"/>
          <w:marRight w:val="0"/>
          <w:marTop w:val="0"/>
          <w:marBottom w:val="0"/>
          <w:divBdr>
            <w:top w:val="none" w:sz="0" w:space="0" w:color="auto"/>
            <w:left w:val="none" w:sz="0" w:space="0" w:color="auto"/>
            <w:bottom w:val="none" w:sz="0" w:space="0" w:color="auto"/>
            <w:right w:val="none" w:sz="0" w:space="0" w:color="auto"/>
          </w:divBdr>
        </w:div>
        <w:div w:id="1585840842">
          <w:marLeft w:val="0"/>
          <w:marRight w:val="0"/>
          <w:marTop w:val="0"/>
          <w:marBottom w:val="0"/>
          <w:divBdr>
            <w:top w:val="none" w:sz="0" w:space="0" w:color="auto"/>
            <w:left w:val="none" w:sz="0" w:space="0" w:color="auto"/>
            <w:bottom w:val="none" w:sz="0" w:space="0" w:color="auto"/>
            <w:right w:val="none" w:sz="0" w:space="0" w:color="auto"/>
          </w:divBdr>
        </w:div>
      </w:divsChild>
    </w:div>
    <w:div w:id="729499709">
      <w:bodyDiv w:val="1"/>
      <w:marLeft w:val="0"/>
      <w:marRight w:val="0"/>
      <w:marTop w:val="0"/>
      <w:marBottom w:val="0"/>
      <w:divBdr>
        <w:top w:val="none" w:sz="0" w:space="0" w:color="auto"/>
        <w:left w:val="none" w:sz="0" w:space="0" w:color="auto"/>
        <w:bottom w:val="none" w:sz="0" w:space="0" w:color="auto"/>
        <w:right w:val="none" w:sz="0" w:space="0" w:color="auto"/>
      </w:divBdr>
      <w:divsChild>
        <w:div w:id="4985735">
          <w:marLeft w:val="0"/>
          <w:marRight w:val="0"/>
          <w:marTop w:val="0"/>
          <w:marBottom w:val="0"/>
          <w:divBdr>
            <w:top w:val="none" w:sz="0" w:space="0" w:color="auto"/>
            <w:left w:val="none" w:sz="0" w:space="0" w:color="auto"/>
            <w:bottom w:val="none" w:sz="0" w:space="0" w:color="auto"/>
            <w:right w:val="none" w:sz="0" w:space="0" w:color="auto"/>
          </w:divBdr>
        </w:div>
        <w:div w:id="247811754">
          <w:marLeft w:val="0"/>
          <w:marRight w:val="0"/>
          <w:marTop w:val="0"/>
          <w:marBottom w:val="0"/>
          <w:divBdr>
            <w:top w:val="none" w:sz="0" w:space="0" w:color="auto"/>
            <w:left w:val="none" w:sz="0" w:space="0" w:color="auto"/>
            <w:bottom w:val="none" w:sz="0" w:space="0" w:color="auto"/>
            <w:right w:val="none" w:sz="0" w:space="0" w:color="auto"/>
          </w:divBdr>
        </w:div>
        <w:div w:id="525483350">
          <w:marLeft w:val="0"/>
          <w:marRight w:val="0"/>
          <w:marTop w:val="0"/>
          <w:marBottom w:val="0"/>
          <w:divBdr>
            <w:top w:val="none" w:sz="0" w:space="0" w:color="auto"/>
            <w:left w:val="none" w:sz="0" w:space="0" w:color="auto"/>
            <w:bottom w:val="none" w:sz="0" w:space="0" w:color="auto"/>
            <w:right w:val="none" w:sz="0" w:space="0" w:color="auto"/>
          </w:divBdr>
        </w:div>
        <w:div w:id="812451155">
          <w:marLeft w:val="0"/>
          <w:marRight w:val="0"/>
          <w:marTop w:val="0"/>
          <w:marBottom w:val="0"/>
          <w:divBdr>
            <w:top w:val="none" w:sz="0" w:space="0" w:color="auto"/>
            <w:left w:val="none" w:sz="0" w:space="0" w:color="auto"/>
            <w:bottom w:val="none" w:sz="0" w:space="0" w:color="auto"/>
            <w:right w:val="none" w:sz="0" w:space="0" w:color="auto"/>
          </w:divBdr>
        </w:div>
        <w:div w:id="1038973983">
          <w:marLeft w:val="0"/>
          <w:marRight w:val="0"/>
          <w:marTop w:val="0"/>
          <w:marBottom w:val="0"/>
          <w:divBdr>
            <w:top w:val="none" w:sz="0" w:space="0" w:color="auto"/>
            <w:left w:val="none" w:sz="0" w:space="0" w:color="auto"/>
            <w:bottom w:val="none" w:sz="0" w:space="0" w:color="auto"/>
            <w:right w:val="none" w:sz="0" w:space="0" w:color="auto"/>
          </w:divBdr>
        </w:div>
        <w:div w:id="1490831449">
          <w:marLeft w:val="0"/>
          <w:marRight w:val="0"/>
          <w:marTop w:val="0"/>
          <w:marBottom w:val="0"/>
          <w:divBdr>
            <w:top w:val="none" w:sz="0" w:space="0" w:color="auto"/>
            <w:left w:val="none" w:sz="0" w:space="0" w:color="auto"/>
            <w:bottom w:val="none" w:sz="0" w:space="0" w:color="auto"/>
            <w:right w:val="none" w:sz="0" w:space="0" w:color="auto"/>
          </w:divBdr>
        </w:div>
        <w:div w:id="1820342093">
          <w:marLeft w:val="0"/>
          <w:marRight w:val="0"/>
          <w:marTop w:val="0"/>
          <w:marBottom w:val="0"/>
          <w:divBdr>
            <w:top w:val="none" w:sz="0" w:space="0" w:color="auto"/>
            <w:left w:val="none" w:sz="0" w:space="0" w:color="auto"/>
            <w:bottom w:val="none" w:sz="0" w:space="0" w:color="auto"/>
            <w:right w:val="none" w:sz="0" w:space="0" w:color="auto"/>
          </w:divBdr>
        </w:div>
        <w:div w:id="2049065227">
          <w:marLeft w:val="0"/>
          <w:marRight w:val="0"/>
          <w:marTop w:val="0"/>
          <w:marBottom w:val="0"/>
          <w:divBdr>
            <w:top w:val="none" w:sz="0" w:space="0" w:color="auto"/>
            <w:left w:val="none" w:sz="0" w:space="0" w:color="auto"/>
            <w:bottom w:val="none" w:sz="0" w:space="0" w:color="auto"/>
            <w:right w:val="none" w:sz="0" w:space="0" w:color="auto"/>
          </w:divBdr>
        </w:div>
      </w:divsChild>
    </w:div>
    <w:div w:id="750544165">
      <w:bodyDiv w:val="1"/>
      <w:marLeft w:val="0"/>
      <w:marRight w:val="0"/>
      <w:marTop w:val="0"/>
      <w:marBottom w:val="0"/>
      <w:divBdr>
        <w:top w:val="none" w:sz="0" w:space="0" w:color="auto"/>
        <w:left w:val="none" w:sz="0" w:space="0" w:color="auto"/>
        <w:bottom w:val="none" w:sz="0" w:space="0" w:color="auto"/>
        <w:right w:val="none" w:sz="0" w:space="0" w:color="auto"/>
      </w:divBdr>
      <w:divsChild>
        <w:div w:id="163861343">
          <w:marLeft w:val="0"/>
          <w:marRight w:val="0"/>
          <w:marTop w:val="0"/>
          <w:marBottom w:val="0"/>
          <w:divBdr>
            <w:top w:val="none" w:sz="0" w:space="0" w:color="auto"/>
            <w:left w:val="none" w:sz="0" w:space="0" w:color="auto"/>
            <w:bottom w:val="none" w:sz="0" w:space="0" w:color="auto"/>
            <w:right w:val="none" w:sz="0" w:space="0" w:color="auto"/>
          </w:divBdr>
        </w:div>
        <w:div w:id="327447649">
          <w:marLeft w:val="0"/>
          <w:marRight w:val="0"/>
          <w:marTop w:val="0"/>
          <w:marBottom w:val="0"/>
          <w:divBdr>
            <w:top w:val="none" w:sz="0" w:space="0" w:color="auto"/>
            <w:left w:val="none" w:sz="0" w:space="0" w:color="auto"/>
            <w:bottom w:val="none" w:sz="0" w:space="0" w:color="auto"/>
            <w:right w:val="none" w:sz="0" w:space="0" w:color="auto"/>
          </w:divBdr>
        </w:div>
        <w:div w:id="377121880">
          <w:marLeft w:val="0"/>
          <w:marRight w:val="0"/>
          <w:marTop w:val="0"/>
          <w:marBottom w:val="0"/>
          <w:divBdr>
            <w:top w:val="none" w:sz="0" w:space="0" w:color="auto"/>
            <w:left w:val="none" w:sz="0" w:space="0" w:color="auto"/>
            <w:bottom w:val="none" w:sz="0" w:space="0" w:color="auto"/>
            <w:right w:val="none" w:sz="0" w:space="0" w:color="auto"/>
          </w:divBdr>
        </w:div>
        <w:div w:id="590041245">
          <w:marLeft w:val="0"/>
          <w:marRight w:val="0"/>
          <w:marTop w:val="0"/>
          <w:marBottom w:val="0"/>
          <w:divBdr>
            <w:top w:val="none" w:sz="0" w:space="0" w:color="auto"/>
            <w:left w:val="none" w:sz="0" w:space="0" w:color="auto"/>
            <w:bottom w:val="none" w:sz="0" w:space="0" w:color="auto"/>
            <w:right w:val="none" w:sz="0" w:space="0" w:color="auto"/>
          </w:divBdr>
        </w:div>
        <w:div w:id="1693847197">
          <w:marLeft w:val="0"/>
          <w:marRight w:val="0"/>
          <w:marTop w:val="0"/>
          <w:marBottom w:val="0"/>
          <w:divBdr>
            <w:top w:val="none" w:sz="0" w:space="0" w:color="auto"/>
            <w:left w:val="none" w:sz="0" w:space="0" w:color="auto"/>
            <w:bottom w:val="none" w:sz="0" w:space="0" w:color="auto"/>
            <w:right w:val="none" w:sz="0" w:space="0" w:color="auto"/>
          </w:divBdr>
        </w:div>
      </w:divsChild>
    </w:div>
    <w:div w:id="761612454">
      <w:bodyDiv w:val="1"/>
      <w:marLeft w:val="0"/>
      <w:marRight w:val="0"/>
      <w:marTop w:val="0"/>
      <w:marBottom w:val="0"/>
      <w:divBdr>
        <w:top w:val="none" w:sz="0" w:space="0" w:color="auto"/>
        <w:left w:val="none" w:sz="0" w:space="0" w:color="auto"/>
        <w:bottom w:val="none" w:sz="0" w:space="0" w:color="auto"/>
        <w:right w:val="none" w:sz="0" w:space="0" w:color="auto"/>
      </w:divBdr>
      <w:divsChild>
        <w:div w:id="100876117">
          <w:marLeft w:val="0"/>
          <w:marRight w:val="0"/>
          <w:marTop w:val="0"/>
          <w:marBottom w:val="0"/>
          <w:divBdr>
            <w:top w:val="none" w:sz="0" w:space="0" w:color="auto"/>
            <w:left w:val="none" w:sz="0" w:space="0" w:color="auto"/>
            <w:bottom w:val="none" w:sz="0" w:space="0" w:color="auto"/>
            <w:right w:val="none" w:sz="0" w:space="0" w:color="auto"/>
          </w:divBdr>
        </w:div>
        <w:div w:id="122231615">
          <w:marLeft w:val="0"/>
          <w:marRight w:val="0"/>
          <w:marTop w:val="0"/>
          <w:marBottom w:val="0"/>
          <w:divBdr>
            <w:top w:val="none" w:sz="0" w:space="0" w:color="auto"/>
            <w:left w:val="none" w:sz="0" w:space="0" w:color="auto"/>
            <w:bottom w:val="none" w:sz="0" w:space="0" w:color="auto"/>
            <w:right w:val="none" w:sz="0" w:space="0" w:color="auto"/>
          </w:divBdr>
        </w:div>
        <w:div w:id="237322929">
          <w:marLeft w:val="0"/>
          <w:marRight w:val="0"/>
          <w:marTop w:val="0"/>
          <w:marBottom w:val="0"/>
          <w:divBdr>
            <w:top w:val="none" w:sz="0" w:space="0" w:color="auto"/>
            <w:left w:val="none" w:sz="0" w:space="0" w:color="auto"/>
            <w:bottom w:val="none" w:sz="0" w:space="0" w:color="auto"/>
            <w:right w:val="none" w:sz="0" w:space="0" w:color="auto"/>
          </w:divBdr>
        </w:div>
        <w:div w:id="702219354">
          <w:marLeft w:val="0"/>
          <w:marRight w:val="0"/>
          <w:marTop w:val="0"/>
          <w:marBottom w:val="0"/>
          <w:divBdr>
            <w:top w:val="none" w:sz="0" w:space="0" w:color="auto"/>
            <w:left w:val="none" w:sz="0" w:space="0" w:color="auto"/>
            <w:bottom w:val="none" w:sz="0" w:space="0" w:color="auto"/>
            <w:right w:val="none" w:sz="0" w:space="0" w:color="auto"/>
          </w:divBdr>
        </w:div>
        <w:div w:id="752511582">
          <w:marLeft w:val="0"/>
          <w:marRight w:val="0"/>
          <w:marTop w:val="0"/>
          <w:marBottom w:val="0"/>
          <w:divBdr>
            <w:top w:val="none" w:sz="0" w:space="0" w:color="auto"/>
            <w:left w:val="none" w:sz="0" w:space="0" w:color="auto"/>
            <w:bottom w:val="none" w:sz="0" w:space="0" w:color="auto"/>
            <w:right w:val="none" w:sz="0" w:space="0" w:color="auto"/>
          </w:divBdr>
        </w:div>
        <w:div w:id="871184575">
          <w:marLeft w:val="0"/>
          <w:marRight w:val="0"/>
          <w:marTop w:val="0"/>
          <w:marBottom w:val="0"/>
          <w:divBdr>
            <w:top w:val="none" w:sz="0" w:space="0" w:color="auto"/>
            <w:left w:val="none" w:sz="0" w:space="0" w:color="auto"/>
            <w:bottom w:val="none" w:sz="0" w:space="0" w:color="auto"/>
            <w:right w:val="none" w:sz="0" w:space="0" w:color="auto"/>
          </w:divBdr>
        </w:div>
        <w:div w:id="935669448">
          <w:marLeft w:val="0"/>
          <w:marRight w:val="0"/>
          <w:marTop w:val="0"/>
          <w:marBottom w:val="0"/>
          <w:divBdr>
            <w:top w:val="none" w:sz="0" w:space="0" w:color="auto"/>
            <w:left w:val="none" w:sz="0" w:space="0" w:color="auto"/>
            <w:bottom w:val="none" w:sz="0" w:space="0" w:color="auto"/>
            <w:right w:val="none" w:sz="0" w:space="0" w:color="auto"/>
          </w:divBdr>
        </w:div>
        <w:div w:id="1055474403">
          <w:marLeft w:val="0"/>
          <w:marRight w:val="0"/>
          <w:marTop w:val="0"/>
          <w:marBottom w:val="0"/>
          <w:divBdr>
            <w:top w:val="none" w:sz="0" w:space="0" w:color="auto"/>
            <w:left w:val="none" w:sz="0" w:space="0" w:color="auto"/>
            <w:bottom w:val="none" w:sz="0" w:space="0" w:color="auto"/>
            <w:right w:val="none" w:sz="0" w:space="0" w:color="auto"/>
          </w:divBdr>
        </w:div>
        <w:div w:id="1098211800">
          <w:marLeft w:val="0"/>
          <w:marRight w:val="0"/>
          <w:marTop w:val="0"/>
          <w:marBottom w:val="0"/>
          <w:divBdr>
            <w:top w:val="none" w:sz="0" w:space="0" w:color="auto"/>
            <w:left w:val="none" w:sz="0" w:space="0" w:color="auto"/>
            <w:bottom w:val="none" w:sz="0" w:space="0" w:color="auto"/>
            <w:right w:val="none" w:sz="0" w:space="0" w:color="auto"/>
          </w:divBdr>
        </w:div>
        <w:div w:id="1220554320">
          <w:marLeft w:val="0"/>
          <w:marRight w:val="0"/>
          <w:marTop w:val="0"/>
          <w:marBottom w:val="0"/>
          <w:divBdr>
            <w:top w:val="none" w:sz="0" w:space="0" w:color="auto"/>
            <w:left w:val="none" w:sz="0" w:space="0" w:color="auto"/>
            <w:bottom w:val="none" w:sz="0" w:space="0" w:color="auto"/>
            <w:right w:val="none" w:sz="0" w:space="0" w:color="auto"/>
          </w:divBdr>
        </w:div>
        <w:div w:id="1350831006">
          <w:marLeft w:val="0"/>
          <w:marRight w:val="0"/>
          <w:marTop w:val="0"/>
          <w:marBottom w:val="0"/>
          <w:divBdr>
            <w:top w:val="none" w:sz="0" w:space="0" w:color="auto"/>
            <w:left w:val="none" w:sz="0" w:space="0" w:color="auto"/>
            <w:bottom w:val="none" w:sz="0" w:space="0" w:color="auto"/>
            <w:right w:val="none" w:sz="0" w:space="0" w:color="auto"/>
          </w:divBdr>
        </w:div>
        <w:div w:id="2003700353">
          <w:marLeft w:val="0"/>
          <w:marRight w:val="0"/>
          <w:marTop w:val="0"/>
          <w:marBottom w:val="0"/>
          <w:divBdr>
            <w:top w:val="none" w:sz="0" w:space="0" w:color="auto"/>
            <w:left w:val="none" w:sz="0" w:space="0" w:color="auto"/>
            <w:bottom w:val="none" w:sz="0" w:space="0" w:color="auto"/>
            <w:right w:val="none" w:sz="0" w:space="0" w:color="auto"/>
          </w:divBdr>
        </w:div>
      </w:divsChild>
    </w:div>
    <w:div w:id="817189148">
      <w:bodyDiv w:val="1"/>
      <w:marLeft w:val="0"/>
      <w:marRight w:val="0"/>
      <w:marTop w:val="0"/>
      <w:marBottom w:val="0"/>
      <w:divBdr>
        <w:top w:val="none" w:sz="0" w:space="0" w:color="auto"/>
        <w:left w:val="none" w:sz="0" w:space="0" w:color="auto"/>
        <w:bottom w:val="none" w:sz="0" w:space="0" w:color="auto"/>
        <w:right w:val="none" w:sz="0" w:space="0" w:color="auto"/>
      </w:divBdr>
      <w:divsChild>
        <w:div w:id="887835946">
          <w:marLeft w:val="0"/>
          <w:marRight w:val="0"/>
          <w:marTop w:val="0"/>
          <w:marBottom w:val="0"/>
          <w:divBdr>
            <w:top w:val="none" w:sz="0" w:space="0" w:color="auto"/>
            <w:left w:val="none" w:sz="0" w:space="0" w:color="auto"/>
            <w:bottom w:val="none" w:sz="0" w:space="0" w:color="auto"/>
            <w:right w:val="none" w:sz="0" w:space="0" w:color="auto"/>
          </w:divBdr>
        </w:div>
        <w:div w:id="1857815132">
          <w:marLeft w:val="0"/>
          <w:marRight w:val="0"/>
          <w:marTop w:val="0"/>
          <w:marBottom w:val="0"/>
          <w:divBdr>
            <w:top w:val="none" w:sz="0" w:space="0" w:color="auto"/>
            <w:left w:val="none" w:sz="0" w:space="0" w:color="auto"/>
            <w:bottom w:val="none" w:sz="0" w:space="0" w:color="auto"/>
            <w:right w:val="none" w:sz="0" w:space="0" w:color="auto"/>
          </w:divBdr>
        </w:div>
        <w:div w:id="62408226">
          <w:marLeft w:val="0"/>
          <w:marRight w:val="0"/>
          <w:marTop w:val="0"/>
          <w:marBottom w:val="0"/>
          <w:divBdr>
            <w:top w:val="none" w:sz="0" w:space="0" w:color="auto"/>
            <w:left w:val="none" w:sz="0" w:space="0" w:color="auto"/>
            <w:bottom w:val="none" w:sz="0" w:space="0" w:color="auto"/>
            <w:right w:val="none" w:sz="0" w:space="0" w:color="auto"/>
          </w:divBdr>
        </w:div>
      </w:divsChild>
    </w:div>
    <w:div w:id="850412841">
      <w:bodyDiv w:val="1"/>
      <w:marLeft w:val="0"/>
      <w:marRight w:val="0"/>
      <w:marTop w:val="0"/>
      <w:marBottom w:val="0"/>
      <w:divBdr>
        <w:top w:val="none" w:sz="0" w:space="0" w:color="auto"/>
        <w:left w:val="none" w:sz="0" w:space="0" w:color="auto"/>
        <w:bottom w:val="none" w:sz="0" w:space="0" w:color="auto"/>
        <w:right w:val="none" w:sz="0" w:space="0" w:color="auto"/>
      </w:divBdr>
      <w:divsChild>
        <w:div w:id="1019233751">
          <w:marLeft w:val="0"/>
          <w:marRight w:val="0"/>
          <w:marTop w:val="0"/>
          <w:marBottom w:val="0"/>
          <w:divBdr>
            <w:top w:val="none" w:sz="0" w:space="0" w:color="auto"/>
            <w:left w:val="none" w:sz="0" w:space="0" w:color="auto"/>
            <w:bottom w:val="none" w:sz="0" w:space="0" w:color="auto"/>
            <w:right w:val="none" w:sz="0" w:space="0" w:color="auto"/>
          </w:divBdr>
        </w:div>
        <w:div w:id="1679582149">
          <w:marLeft w:val="0"/>
          <w:marRight w:val="0"/>
          <w:marTop w:val="0"/>
          <w:marBottom w:val="0"/>
          <w:divBdr>
            <w:top w:val="none" w:sz="0" w:space="0" w:color="auto"/>
            <w:left w:val="none" w:sz="0" w:space="0" w:color="auto"/>
            <w:bottom w:val="none" w:sz="0" w:space="0" w:color="auto"/>
            <w:right w:val="none" w:sz="0" w:space="0" w:color="auto"/>
          </w:divBdr>
        </w:div>
      </w:divsChild>
    </w:div>
    <w:div w:id="903562773">
      <w:bodyDiv w:val="1"/>
      <w:marLeft w:val="0"/>
      <w:marRight w:val="0"/>
      <w:marTop w:val="0"/>
      <w:marBottom w:val="0"/>
      <w:divBdr>
        <w:top w:val="none" w:sz="0" w:space="0" w:color="auto"/>
        <w:left w:val="none" w:sz="0" w:space="0" w:color="auto"/>
        <w:bottom w:val="none" w:sz="0" w:space="0" w:color="auto"/>
        <w:right w:val="none" w:sz="0" w:space="0" w:color="auto"/>
      </w:divBdr>
      <w:divsChild>
        <w:div w:id="220555436">
          <w:marLeft w:val="0"/>
          <w:marRight w:val="0"/>
          <w:marTop w:val="0"/>
          <w:marBottom w:val="0"/>
          <w:divBdr>
            <w:top w:val="none" w:sz="0" w:space="0" w:color="auto"/>
            <w:left w:val="none" w:sz="0" w:space="0" w:color="auto"/>
            <w:bottom w:val="none" w:sz="0" w:space="0" w:color="auto"/>
            <w:right w:val="none" w:sz="0" w:space="0" w:color="auto"/>
          </w:divBdr>
        </w:div>
        <w:div w:id="1052584739">
          <w:marLeft w:val="0"/>
          <w:marRight w:val="0"/>
          <w:marTop w:val="0"/>
          <w:marBottom w:val="0"/>
          <w:divBdr>
            <w:top w:val="none" w:sz="0" w:space="0" w:color="auto"/>
            <w:left w:val="none" w:sz="0" w:space="0" w:color="auto"/>
            <w:bottom w:val="none" w:sz="0" w:space="0" w:color="auto"/>
            <w:right w:val="none" w:sz="0" w:space="0" w:color="auto"/>
          </w:divBdr>
        </w:div>
        <w:div w:id="1650668826">
          <w:marLeft w:val="0"/>
          <w:marRight w:val="0"/>
          <w:marTop w:val="0"/>
          <w:marBottom w:val="0"/>
          <w:divBdr>
            <w:top w:val="none" w:sz="0" w:space="0" w:color="auto"/>
            <w:left w:val="none" w:sz="0" w:space="0" w:color="auto"/>
            <w:bottom w:val="none" w:sz="0" w:space="0" w:color="auto"/>
            <w:right w:val="none" w:sz="0" w:space="0" w:color="auto"/>
          </w:divBdr>
        </w:div>
      </w:divsChild>
    </w:div>
    <w:div w:id="915280721">
      <w:bodyDiv w:val="1"/>
      <w:marLeft w:val="0"/>
      <w:marRight w:val="0"/>
      <w:marTop w:val="0"/>
      <w:marBottom w:val="0"/>
      <w:divBdr>
        <w:top w:val="none" w:sz="0" w:space="0" w:color="auto"/>
        <w:left w:val="none" w:sz="0" w:space="0" w:color="auto"/>
        <w:bottom w:val="none" w:sz="0" w:space="0" w:color="auto"/>
        <w:right w:val="none" w:sz="0" w:space="0" w:color="auto"/>
      </w:divBdr>
      <w:divsChild>
        <w:div w:id="445541805">
          <w:marLeft w:val="0"/>
          <w:marRight w:val="0"/>
          <w:marTop w:val="0"/>
          <w:marBottom w:val="0"/>
          <w:divBdr>
            <w:top w:val="none" w:sz="0" w:space="0" w:color="auto"/>
            <w:left w:val="none" w:sz="0" w:space="0" w:color="auto"/>
            <w:bottom w:val="none" w:sz="0" w:space="0" w:color="auto"/>
            <w:right w:val="none" w:sz="0" w:space="0" w:color="auto"/>
          </w:divBdr>
        </w:div>
        <w:div w:id="511460546">
          <w:marLeft w:val="0"/>
          <w:marRight w:val="0"/>
          <w:marTop w:val="0"/>
          <w:marBottom w:val="0"/>
          <w:divBdr>
            <w:top w:val="none" w:sz="0" w:space="0" w:color="auto"/>
            <w:left w:val="none" w:sz="0" w:space="0" w:color="auto"/>
            <w:bottom w:val="none" w:sz="0" w:space="0" w:color="auto"/>
            <w:right w:val="none" w:sz="0" w:space="0" w:color="auto"/>
          </w:divBdr>
        </w:div>
        <w:div w:id="1912233108">
          <w:marLeft w:val="0"/>
          <w:marRight w:val="0"/>
          <w:marTop w:val="0"/>
          <w:marBottom w:val="0"/>
          <w:divBdr>
            <w:top w:val="none" w:sz="0" w:space="0" w:color="auto"/>
            <w:left w:val="none" w:sz="0" w:space="0" w:color="auto"/>
            <w:bottom w:val="none" w:sz="0" w:space="0" w:color="auto"/>
            <w:right w:val="none" w:sz="0" w:space="0" w:color="auto"/>
          </w:divBdr>
        </w:div>
        <w:div w:id="2101633185">
          <w:marLeft w:val="0"/>
          <w:marRight w:val="0"/>
          <w:marTop w:val="0"/>
          <w:marBottom w:val="0"/>
          <w:divBdr>
            <w:top w:val="none" w:sz="0" w:space="0" w:color="auto"/>
            <w:left w:val="none" w:sz="0" w:space="0" w:color="auto"/>
            <w:bottom w:val="none" w:sz="0" w:space="0" w:color="auto"/>
            <w:right w:val="none" w:sz="0" w:space="0" w:color="auto"/>
          </w:divBdr>
        </w:div>
      </w:divsChild>
    </w:div>
    <w:div w:id="928584355">
      <w:bodyDiv w:val="1"/>
      <w:marLeft w:val="0"/>
      <w:marRight w:val="0"/>
      <w:marTop w:val="0"/>
      <w:marBottom w:val="0"/>
      <w:divBdr>
        <w:top w:val="none" w:sz="0" w:space="0" w:color="auto"/>
        <w:left w:val="none" w:sz="0" w:space="0" w:color="auto"/>
        <w:bottom w:val="none" w:sz="0" w:space="0" w:color="auto"/>
        <w:right w:val="none" w:sz="0" w:space="0" w:color="auto"/>
      </w:divBdr>
      <w:divsChild>
        <w:div w:id="12342660">
          <w:marLeft w:val="0"/>
          <w:marRight w:val="0"/>
          <w:marTop w:val="0"/>
          <w:marBottom w:val="0"/>
          <w:divBdr>
            <w:top w:val="none" w:sz="0" w:space="0" w:color="auto"/>
            <w:left w:val="none" w:sz="0" w:space="0" w:color="auto"/>
            <w:bottom w:val="none" w:sz="0" w:space="0" w:color="auto"/>
            <w:right w:val="none" w:sz="0" w:space="0" w:color="auto"/>
          </w:divBdr>
        </w:div>
        <w:div w:id="227569999">
          <w:marLeft w:val="0"/>
          <w:marRight w:val="0"/>
          <w:marTop w:val="0"/>
          <w:marBottom w:val="0"/>
          <w:divBdr>
            <w:top w:val="none" w:sz="0" w:space="0" w:color="auto"/>
            <w:left w:val="none" w:sz="0" w:space="0" w:color="auto"/>
            <w:bottom w:val="none" w:sz="0" w:space="0" w:color="auto"/>
            <w:right w:val="none" w:sz="0" w:space="0" w:color="auto"/>
          </w:divBdr>
        </w:div>
        <w:div w:id="675110640">
          <w:marLeft w:val="0"/>
          <w:marRight w:val="0"/>
          <w:marTop w:val="0"/>
          <w:marBottom w:val="0"/>
          <w:divBdr>
            <w:top w:val="none" w:sz="0" w:space="0" w:color="auto"/>
            <w:left w:val="none" w:sz="0" w:space="0" w:color="auto"/>
            <w:bottom w:val="none" w:sz="0" w:space="0" w:color="auto"/>
            <w:right w:val="none" w:sz="0" w:space="0" w:color="auto"/>
          </w:divBdr>
        </w:div>
        <w:div w:id="1269199049">
          <w:marLeft w:val="0"/>
          <w:marRight w:val="0"/>
          <w:marTop w:val="0"/>
          <w:marBottom w:val="0"/>
          <w:divBdr>
            <w:top w:val="none" w:sz="0" w:space="0" w:color="auto"/>
            <w:left w:val="none" w:sz="0" w:space="0" w:color="auto"/>
            <w:bottom w:val="none" w:sz="0" w:space="0" w:color="auto"/>
            <w:right w:val="none" w:sz="0" w:space="0" w:color="auto"/>
          </w:divBdr>
        </w:div>
        <w:div w:id="1405028733">
          <w:marLeft w:val="0"/>
          <w:marRight w:val="0"/>
          <w:marTop w:val="0"/>
          <w:marBottom w:val="0"/>
          <w:divBdr>
            <w:top w:val="none" w:sz="0" w:space="0" w:color="auto"/>
            <w:left w:val="none" w:sz="0" w:space="0" w:color="auto"/>
            <w:bottom w:val="none" w:sz="0" w:space="0" w:color="auto"/>
            <w:right w:val="none" w:sz="0" w:space="0" w:color="auto"/>
          </w:divBdr>
        </w:div>
        <w:div w:id="1752119088">
          <w:marLeft w:val="0"/>
          <w:marRight w:val="0"/>
          <w:marTop w:val="0"/>
          <w:marBottom w:val="0"/>
          <w:divBdr>
            <w:top w:val="none" w:sz="0" w:space="0" w:color="auto"/>
            <w:left w:val="none" w:sz="0" w:space="0" w:color="auto"/>
            <w:bottom w:val="none" w:sz="0" w:space="0" w:color="auto"/>
            <w:right w:val="none" w:sz="0" w:space="0" w:color="auto"/>
          </w:divBdr>
        </w:div>
        <w:div w:id="1903905763">
          <w:marLeft w:val="0"/>
          <w:marRight w:val="0"/>
          <w:marTop w:val="0"/>
          <w:marBottom w:val="0"/>
          <w:divBdr>
            <w:top w:val="none" w:sz="0" w:space="0" w:color="auto"/>
            <w:left w:val="none" w:sz="0" w:space="0" w:color="auto"/>
            <w:bottom w:val="none" w:sz="0" w:space="0" w:color="auto"/>
            <w:right w:val="none" w:sz="0" w:space="0" w:color="auto"/>
          </w:divBdr>
        </w:div>
      </w:divsChild>
    </w:div>
    <w:div w:id="931547931">
      <w:bodyDiv w:val="1"/>
      <w:marLeft w:val="0"/>
      <w:marRight w:val="0"/>
      <w:marTop w:val="0"/>
      <w:marBottom w:val="0"/>
      <w:divBdr>
        <w:top w:val="none" w:sz="0" w:space="0" w:color="auto"/>
        <w:left w:val="none" w:sz="0" w:space="0" w:color="auto"/>
        <w:bottom w:val="none" w:sz="0" w:space="0" w:color="auto"/>
        <w:right w:val="none" w:sz="0" w:space="0" w:color="auto"/>
      </w:divBdr>
      <w:divsChild>
        <w:div w:id="1879735660">
          <w:marLeft w:val="0"/>
          <w:marRight w:val="0"/>
          <w:marTop w:val="0"/>
          <w:marBottom w:val="0"/>
          <w:divBdr>
            <w:top w:val="none" w:sz="0" w:space="0" w:color="auto"/>
            <w:left w:val="none" w:sz="0" w:space="0" w:color="auto"/>
            <w:bottom w:val="none" w:sz="0" w:space="0" w:color="auto"/>
            <w:right w:val="none" w:sz="0" w:space="0" w:color="auto"/>
          </w:divBdr>
        </w:div>
      </w:divsChild>
    </w:div>
    <w:div w:id="934292679">
      <w:bodyDiv w:val="1"/>
      <w:marLeft w:val="0"/>
      <w:marRight w:val="0"/>
      <w:marTop w:val="0"/>
      <w:marBottom w:val="0"/>
      <w:divBdr>
        <w:top w:val="none" w:sz="0" w:space="0" w:color="auto"/>
        <w:left w:val="none" w:sz="0" w:space="0" w:color="auto"/>
        <w:bottom w:val="none" w:sz="0" w:space="0" w:color="auto"/>
        <w:right w:val="none" w:sz="0" w:space="0" w:color="auto"/>
      </w:divBdr>
      <w:divsChild>
        <w:div w:id="786584390">
          <w:marLeft w:val="0"/>
          <w:marRight w:val="0"/>
          <w:marTop w:val="0"/>
          <w:marBottom w:val="0"/>
          <w:divBdr>
            <w:top w:val="none" w:sz="0" w:space="0" w:color="auto"/>
            <w:left w:val="none" w:sz="0" w:space="0" w:color="auto"/>
            <w:bottom w:val="none" w:sz="0" w:space="0" w:color="auto"/>
            <w:right w:val="none" w:sz="0" w:space="0" w:color="auto"/>
          </w:divBdr>
        </w:div>
        <w:div w:id="877938878">
          <w:marLeft w:val="0"/>
          <w:marRight w:val="0"/>
          <w:marTop w:val="0"/>
          <w:marBottom w:val="0"/>
          <w:divBdr>
            <w:top w:val="none" w:sz="0" w:space="0" w:color="auto"/>
            <w:left w:val="none" w:sz="0" w:space="0" w:color="auto"/>
            <w:bottom w:val="none" w:sz="0" w:space="0" w:color="auto"/>
            <w:right w:val="none" w:sz="0" w:space="0" w:color="auto"/>
          </w:divBdr>
        </w:div>
        <w:div w:id="1079403386">
          <w:marLeft w:val="0"/>
          <w:marRight w:val="0"/>
          <w:marTop w:val="0"/>
          <w:marBottom w:val="0"/>
          <w:divBdr>
            <w:top w:val="none" w:sz="0" w:space="0" w:color="auto"/>
            <w:left w:val="none" w:sz="0" w:space="0" w:color="auto"/>
            <w:bottom w:val="none" w:sz="0" w:space="0" w:color="auto"/>
            <w:right w:val="none" w:sz="0" w:space="0" w:color="auto"/>
          </w:divBdr>
        </w:div>
        <w:div w:id="1257330372">
          <w:marLeft w:val="0"/>
          <w:marRight w:val="0"/>
          <w:marTop w:val="0"/>
          <w:marBottom w:val="0"/>
          <w:divBdr>
            <w:top w:val="none" w:sz="0" w:space="0" w:color="auto"/>
            <w:left w:val="none" w:sz="0" w:space="0" w:color="auto"/>
            <w:bottom w:val="none" w:sz="0" w:space="0" w:color="auto"/>
            <w:right w:val="none" w:sz="0" w:space="0" w:color="auto"/>
          </w:divBdr>
        </w:div>
        <w:div w:id="1503663661">
          <w:marLeft w:val="0"/>
          <w:marRight w:val="0"/>
          <w:marTop w:val="0"/>
          <w:marBottom w:val="0"/>
          <w:divBdr>
            <w:top w:val="none" w:sz="0" w:space="0" w:color="auto"/>
            <w:left w:val="none" w:sz="0" w:space="0" w:color="auto"/>
            <w:bottom w:val="none" w:sz="0" w:space="0" w:color="auto"/>
            <w:right w:val="none" w:sz="0" w:space="0" w:color="auto"/>
          </w:divBdr>
        </w:div>
      </w:divsChild>
    </w:div>
    <w:div w:id="965428767">
      <w:bodyDiv w:val="1"/>
      <w:marLeft w:val="0"/>
      <w:marRight w:val="0"/>
      <w:marTop w:val="0"/>
      <w:marBottom w:val="0"/>
      <w:divBdr>
        <w:top w:val="none" w:sz="0" w:space="0" w:color="auto"/>
        <w:left w:val="none" w:sz="0" w:space="0" w:color="auto"/>
        <w:bottom w:val="none" w:sz="0" w:space="0" w:color="auto"/>
        <w:right w:val="none" w:sz="0" w:space="0" w:color="auto"/>
      </w:divBdr>
      <w:divsChild>
        <w:div w:id="60300201">
          <w:marLeft w:val="0"/>
          <w:marRight w:val="0"/>
          <w:marTop w:val="0"/>
          <w:marBottom w:val="0"/>
          <w:divBdr>
            <w:top w:val="none" w:sz="0" w:space="0" w:color="auto"/>
            <w:left w:val="none" w:sz="0" w:space="0" w:color="auto"/>
            <w:bottom w:val="none" w:sz="0" w:space="0" w:color="auto"/>
            <w:right w:val="none" w:sz="0" w:space="0" w:color="auto"/>
          </w:divBdr>
        </w:div>
        <w:div w:id="514006275">
          <w:marLeft w:val="0"/>
          <w:marRight w:val="0"/>
          <w:marTop w:val="0"/>
          <w:marBottom w:val="0"/>
          <w:divBdr>
            <w:top w:val="none" w:sz="0" w:space="0" w:color="auto"/>
            <w:left w:val="none" w:sz="0" w:space="0" w:color="auto"/>
            <w:bottom w:val="none" w:sz="0" w:space="0" w:color="auto"/>
            <w:right w:val="none" w:sz="0" w:space="0" w:color="auto"/>
          </w:divBdr>
        </w:div>
        <w:div w:id="540871708">
          <w:marLeft w:val="0"/>
          <w:marRight w:val="0"/>
          <w:marTop w:val="0"/>
          <w:marBottom w:val="0"/>
          <w:divBdr>
            <w:top w:val="none" w:sz="0" w:space="0" w:color="auto"/>
            <w:left w:val="none" w:sz="0" w:space="0" w:color="auto"/>
            <w:bottom w:val="none" w:sz="0" w:space="0" w:color="auto"/>
            <w:right w:val="none" w:sz="0" w:space="0" w:color="auto"/>
          </w:divBdr>
        </w:div>
        <w:div w:id="556741943">
          <w:marLeft w:val="0"/>
          <w:marRight w:val="0"/>
          <w:marTop w:val="0"/>
          <w:marBottom w:val="0"/>
          <w:divBdr>
            <w:top w:val="none" w:sz="0" w:space="0" w:color="auto"/>
            <w:left w:val="none" w:sz="0" w:space="0" w:color="auto"/>
            <w:bottom w:val="none" w:sz="0" w:space="0" w:color="auto"/>
            <w:right w:val="none" w:sz="0" w:space="0" w:color="auto"/>
          </w:divBdr>
        </w:div>
        <w:div w:id="588004638">
          <w:marLeft w:val="0"/>
          <w:marRight w:val="0"/>
          <w:marTop w:val="0"/>
          <w:marBottom w:val="0"/>
          <w:divBdr>
            <w:top w:val="none" w:sz="0" w:space="0" w:color="auto"/>
            <w:left w:val="none" w:sz="0" w:space="0" w:color="auto"/>
            <w:bottom w:val="none" w:sz="0" w:space="0" w:color="auto"/>
            <w:right w:val="none" w:sz="0" w:space="0" w:color="auto"/>
          </w:divBdr>
        </w:div>
        <w:div w:id="597643237">
          <w:marLeft w:val="0"/>
          <w:marRight w:val="0"/>
          <w:marTop w:val="0"/>
          <w:marBottom w:val="0"/>
          <w:divBdr>
            <w:top w:val="none" w:sz="0" w:space="0" w:color="auto"/>
            <w:left w:val="none" w:sz="0" w:space="0" w:color="auto"/>
            <w:bottom w:val="none" w:sz="0" w:space="0" w:color="auto"/>
            <w:right w:val="none" w:sz="0" w:space="0" w:color="auto"/>
          </w:divBdr>
        </w:div>
        <w:div w:id="1222836951">
          <w:marLeft w:val="0"/>
          <w:marRight w:val="0"/>
          <w:marTop w:val="0"/>
          <w:marBottom w:val="0"/>
          <w:divBdr>
            <w:top w:val="none" w:sz="0" w:space="0" w:color="auto"/>
            <w:left w:val="none" w:sz="0" w:space="0" w:color="auto"/>
            <w:bottom w:val="none" w:sz="0" w:space="0" w:color="auto"/>
            <w:right w:val="none" w:sz="0" w:space="0" w:color="auto"/>
          </w:divBdr>
        </w:div>
        <w:div w:id="1677539668">
          <w:marLeft w:val="0"/>
          <w:marRight w:val="0"/>
          <w:marTop w:val="0"/>
          <w:marBottom w:val="0"/>
          <w:divBdr>
            <w:top w:val="none" w:sz="0" w:space="0" w:color="auto"/>
            <w:left w:val="none" w:sz="0" w:space="0" w:color="auto"/>
            <w:bottom w:val="none" w:sz="0" w:space="0" w:color="auto"/>
            <w:right w:val="none" w:sz="0" w:space="0" w:color="auto"/>
          </w:divBdr>
        </w:div>
        <w:div w:id="1690524067">
          <w:marLeft w:val="0"/>
          <w:marRight w:val="0"/>
          <w:marTop w:val="0"/>
          <w:marBottom w:val="0"/>
          <w:divBdr>
            <w:top w:val="none" w:sz="0" w:space="0" w:color="auto"/>
            <w:left w:val="none" w:sz="0" w:space="0" w:color="auto"/>
            <w:bottom w:val="none" w:sz="0" w:space="0" w:color="auto"/>
            <w:right w:val="none" w:sz="0" w:space="0" w:color="auto"/>
          </w:divBdr>
        </w:div>
        <w:div w:id="1708917449">
          <w:marLeft w:val="0"/>
          <w:marRight w:val="0"/>
          <w:marTop w:val="0"/>
          <w:marBottom w:val="0"/>
          <w:divBdr>
            <w:top w:val="none" w:sz="0" w:space="0" w:color="auto"/>
            <w:left w:val="none" w:sz="0" w:space="0" w:color="auto"/>
            <w:bottom w:val="none" w:sz="0" w:space="0" w:color="auto"/>
            <w:right w:val="none" w:sz="0" w:space="0" w:color="auto"/>
          </w:divBdr>
        </w:div>
        <w:div w:id="1921519978">
          <w:marLeft w:val="0"/>
          <w:marRight w:val="0"/>
          <w:marTop w:val="0"/>
          <w:marBottom w:val="0"/>
          <w:divBdr>
            <w:top w:val="none" w:sz="0" w:space="0" w:color="auto"/>
            <w:left w:val="none" w:sz="0" w:space="0" w:color="auto"/>
            <w:bottom w:val="none" w:sz="0" w:space="0" w:color="auto"/>
            <w:right w:val="none" w:sz="0" w:space="0" w:color="auto"/>
          </w:divBdr>
        </w:div>
        <w:div w:id="1987122105">
          <w:marLeft w:val="0"/>
          <w:marRight w:val="0"/>
          <w:marTop w:val="0"/>
          <w:marBottom w:val="0"/>
          <w:divBdr>
            <w:top w:val="none" w:sz="0" w:space="0" w:color="auto"/>
            <w:left w:val="none" w:sz="0" w:space="0" w:color="auto"/>
            <w:bottom w:val="none" w:sz="0" w:space="0" w:color="auto"/>
            <w:right w:val="none" w:sz="0" w:space="0" w:color="auto"/>
          </w:divBdr>
        </w:div>
        <w:div w:id="2051375002">
          <w:marLeft w:val="0"/>
          <w:marRight w:val="0"/>
          <w:marTop w:val="0"/>
          <w:marBottom w:val="0"/>
          <w:divBdr>
            <w:top w:val="none" w:sz="0" w:space="0" w:color="auto"/>
            <w:left w:val="none" w:sz="0" w:space="0" w:color="auto"/>
            <w:bottom w:val="none" w:sz="0" w:space="0" w:color="auto"/>
            <w:right w:val="none" w:sz="0" w:space="0" w:color="auto"/>
          </w:divBdr>
        </w:div>
      </w:divsChild>
    </w:div>
    <w:div w:id="979967398">
      <w:bodyDiv w:val="1"/>
      <w:marLeft w:val="0"/>
      <w:marRight w:val="0"/>
      <w:marTop w:val="0"/>
      <w:marBottom w:val="0"/>
      <w:divBdr>
        <w:top w:val="none" w:sz="0" w:space="0" w:color="auto"/>
        <w:left w:val="none" w:sz="0" w:space="0" w:color="auto"/>
        <w:bottom w:val="none" w:sz="0" w:space="0" w:color="auto"/>
        <w:right w:val="none" w:sz="0" w:space="0" w:color="auto"/>
      </w:divBdr>
      <w:divsChild>
        <w:div w:id="111677978">
          <w:marLeft w:val="0"/>
          <w:marRight w:val="0"/>
          <w:marTop w:val="0"/>
          <w:marBottom w:val="0"/>
          <w:divBdr>
            <w:top w:val="none" w:sz="0" w:space="0" w:color="auto"/>
            <w:left w:val="none" w:sz="0" w:space="0" w:color="auto"/>
            <w:bottom w:val="none" w:sz="0" w:space="0" w:color="auto"/>
            <w:right w:val="none" w:sz="0" w:space="0" w:color="auto"/>
          </w:divBdr>
        </w:div>
        <w:div w:id="432096299">
          <w:marLeft w:val="0"/>
          <w:marRight w:val="0"/>
          <w:marTop w:val="0"/>
          <w:marBottom w:val="0"/>
          <w:divBdr>
            <w:top w:val="none" w:sz="0" w:space="0" w:color="auto"/>
            <w:left w:val="none" w:sz="0" w:space="0" w:color="auto"/>
            <w:bottom w:val="none" w:sz="0" w:space="0" w:color="auto"/>
            <w:right w:val="none" w:sz="0" w:space="0" w:color="auto"/>
          </w:divBdr>
        </w:div>
        <w:div w:id="500583149">
          <w:marLeft w:val="0"/>
          <w:marRight w:val="0"/>
          <w:marTop w:val="0"/>
          <w:marBottom w:val="0"/>
          <w:divBdr>
            <w:top w:val="none" w:sz="0" w:space="0" w:color="auto"/>
            <w:left w:val="none" w:sz="0" w:space="0" w:color="auto"/>
            <w:bottom w:val="none" w:sz="0" w:space="0" w:color="auto"/>
            <w:right w:val="none" w:sz="0" w:space="0" w:color="auto"/>
          </w:divBdr>
        </w:div>
        <w:div w:id="535390183">
          <w:marLeft w:val="0"/>
          <w:marRight w:val="0"/>
          <w:marTop w:val="0"/>
          <w:marBottom w:val="0"/>
          <w:divBdr>
            <w:top w:val="none" w:sz="0" w:space="0" w:color="auto"/>
            <w:left w:val="none" w:sz="0" w:space="0" w:color="auto"/>
            <w:bottom w:val="none" w:sz="0" w:space="0" w:color="auto"/>
            <w:right w:val="none" w:sz="0" w:space="0" w:color="auto"/>
          </w:divBdr>
        </w:div>
        <w:div w:id="618730905">
          <w:marLeft w:val="0"/>
          <w:marRight w:val="0"/>
          <w:marTop w:val="0"/>
          <w:marBottom w:val="0"/>
          <w:divBdr>
            <w:top w:val="none" w:sz="0" w:space="0" w:color="auto"/>
            <w:left w:val="none" w:sz="0" w:space="0" w:color="auto"/>
            <w:bottom w:val="none" w:sz="0" w:space="0" w:color="auto"/>
            <w:right w:val="none" w:sz="0" w:space="0" w:color="auto"/>
          </w:divBdr>
        </w:div>
        <w:div w:id="629894716">
          <w:marLeft w:val="0"/>
          <w:marRight w:val="0"/>
          <w:marTop w:val="0"/>
          <w:marBottom w:val="0"/>
          <w:divBdr>
            <w:top w:val="none" w:sz="0" w:space="0" w:color="auto"/>
            <w:left w:val="none" w:sz="0" w:space="0" w:color="auto"/>
            <w:bottom w:val="none" w:sz="0" w:space="0" w:color="auto"/>
            <w:right w:val="none" w:sz="0" w:space="0" w:color="auto"/>
          </w:divBdr>
        </w:div>
        <w:div w:id="642929332">
          <w:marLeft w:val="0"/>
          <w:marRight w:val="0"/>
          <w:marTop w:val="0"/>
          <w:marBottom w:val="0"/>
          <w:divBdr>
            <w:top w:val="none" w:sz="0" w:space="0" w:color="auto"/>
            <w:left w:val="none" w:sz="0" w:space="0" w:color="auto"/>
            <w:bottom w:val="none" w:sz="0" w:space="0" w:color="auto"/>
            <w:right w:val="none" w:sz="0" w:space="0" w:color="auto"/>
          </w:divBdr>
        </w:div>
        <w:div w:id="762804180">
          <w:marLeft w:val="0"/>
          <w:marRight w:val="0"/>
          <w:marTop w:val="0"/>
          <w:marBottom w:val="0"/>
          <w:divBdr>
            <w:top w:val="none" w:sz="0" w:space="0" w:color="auto"/>
            <w:left w:val="none" w:sz="0" w:space="0" w:color="auto"/>
            <w:bottom w:val="none" w:sz="0" w:space="0" w:color="auto"/>
            <w:right w:val="none" w:sz="0" w:space="0" w:color="auto"/>
          </w:divBdr>
        </w:div>
        <w:div w:id="1010643535">
          <w:marLeft w:val="0"/>
          <w:marRight w:val="0"/>
          <w:marTop w:val="0"/>
          <w:marBottom w:val="0"/>
          <w:divBdr>
            <w:top w:val="none" w:sz="0" w:space="0" w:color="auto"/>
            <w:left w:val="none" w:sz="0" w:space="0" w:color="auto"/>
            <w:bottom w:val="none" w:sz="0" w:space="0" w:color="auto"/>
            <w:right w:val="none" w:sz="0" w:space="0" w:color="auto"/>
          </w:divBdr>
        </w:div>
        <w:div w:id="1587693464">
          <w:marLeft w:val="0"/>
          <w:marRight w:val="0"/>
          <w:marTop w:val="0"/>
          <w:marBottom w:val="0"/>
          <w:divBdr>
            <w:top w:val="none" w:sz="0" w:space="0" w:color="auto"/>
            <w:left w:val="none" w:sz="0" w:space="0" w:color="auto"/>
            <w:bottom w:val="none" w:sz="0" w:space="0" w:color="auto"/>
            <w:right w:val="none" w:sz="0" w:space="0" w:color="auto"/>
          </w:divBdr>
        </w:div>
        <w:div w:id="1888443912">
          <w:marLeft w:val="0"/>
          <w:marRight w:val="0"/>
          <w:marTop w:val="0"/>
          <w:marBottom w:val="0"/>
          <w:divBdr>
            <w:top w:val="none" w:sz="0" w:space="0" w:color="auto"/>
            <w:left w:val="none" w:sz="0" w:space="0" w:color="auto"/>
            <w:bottom w:val="none" w:sz="0" w:space="0" w:color="auto"/>
            <w:right w:val="none" w:sz="0" w:space="0" w:color="auto"/>
          </w:divBdr>
        </w:div>
        <w:div w:id="1900751422">
          <w:marLeft w:val="0"/>
          <w:marRight w:val="0"/>
          <w:marTop w:val="0"/>
          <w:marBottom w:val="0"/>
          <w:divBdr>
            <w:top w:val="none" w:sz="0" w:space="0" w:color="auto"/>
            <w:left w:val="none" w:sz="0" w:space="0" w:color="auto"/>
            <w:bottom w:val="none" w:sz="0" w:space="0" w:color="auto"/>
            <w:right w:val="none" w:sz="0" w:space="0" w:color="auto"/>
          </w:divBdr>
        </w:div>
        <w:div w:id="2072801602">
          <w:marLeft w:val="0"/>
          <w:marRight w:val="0"/>
          <w:marTop w:val="0"/>
          <w:marBottom w:val="0"/>
          <w:divBdr>
            <w:top w:val="none" w:sz="0" w:space="0" w:color="auto"/>
            <w:left w:val="none" w:sz="0" w:space="0" w:color="auto"/>
            <w:bottom w:val="none" w:sz="0" w:space="0" w:color="auto"/>
            <w:right w:val="none" w:sz="0" w:space="0" w:color="auto"/>
          </w:divBdr>
        </w:div>
      </w:divsChild>
    </w:div>
    <w:div w:id="1062366325">
      <w:bodyDiv w:val="1"/>
      <w:marLeft w:val="0"/>
      <w:marRight w:val="0"/>
      <w:marTop w:val="0"/>
      <w:marBottom w:val="0"/>
      <w:divBdr>
        <w:top w:val="none" w:sz="0" w:space="0" w:color="auto"/>
        <w:left w:val="none" w:sz="0" w:space="0" w:color="auto"/>
        <w:bottom w:val="none" w:sz="0" w:space="0" w:color="auto"/>
        <w:right w:val="none" w:sz="0" w:space="0" w:color="auto"/>
      </w:divBdr>
      <w:divsChild>
        <w:div w:id="751438930">
          <w:marLeft w:val="0"/>
          <w:marRight w:val="0"/>
          <w:marTop w:val="0"/>
          <w:marBottom w:val="0"/>
          <w:divBdr>
            <w:top w:val="none" w:sz="0" w:space="0" w:color="auto"/>
            <w:left w:val="none" w:sz="0" w:space="0" w:color="auto"/>
            <w:bottom w:val="none" w:sz="0" w:space="0" w:color="auto"/>
            <w:right w:val="none" w:sz="0" w:space="0" w:color="auto"/>
          </w:divBdr>
        </w:div>
        <w:div w:id="936601328">
          <w:marLeft w:val="0"/>
          <w:marRight w:val="0"/>
          <w:marTop w:val="0"/>
          <w:marBottom w:val="0"/>
          <w:divBdr>
            <w:top w:val="none" w:sz="0" w:space="0" w:color="auto"/>
            <w:left w:val="none" w:sz="0" w:space="0" w:color="auto"/>
            <w:bottom w:val="none" w:sz="0" w:space="0" w:color="auto"/>
            <w:right w:val="none" w:sz="0" w:space="0" w:color="auto"/>
          </w:divBdr>
        </w:div>
        <w:div w:id="1194342913">
          <w:marLeft w:val="0"/>
          <w:marRight w:val="0"/>
          <w:marTop w:val="0"/>
          <w:marBottom w:val="0"/>
          <w:divBdr>
            <w:top w:val="none" w:sz="0" w:space="0" w:color="auto"/>
            <w:left w:val="none" w:sz="0" w:space="0" w:color="auto"/>
            <w:bottom w:val="none" w:sz="0" w:space="0" w:color="auto"/>
            <w:right w:val="none" w:sz="0" w:space="0" w:color="auto"/>
          </w:divBdr>
        </w:div>
        <w:div w:id="1235317189">
          <w:marLeft w:val="0"/>
          <w:marRight w:val="0"/>
          <w:marTop w:val="0"/>
          <w:marBottom w:val="0"/>
          <w:divBdr>
            <w:top w:val="none" w:sz="0" w:space="0" w:color="auto"/>
            <w:left w:val="none" w:sz="0" w:space="0" w:color="auto"/>
            <w:bottom w:val="none" w:sz="0" w:space="0" w:color="auto"/>
            <w:right w:val="none" w:sz="0" w:space="0" w:color="auto"/>
          </w:divBdr>
        </w:div>
        <w:div w:id="1526937832">
          <w:marLeft w:val="0"/>
          <w:marRight w:val="0"/>
          <w:marTop w:val="0"/>
          <w:marBottom w:val="0"/>
          <w:divBdr>
            <w:top w:val="none" w:sz="0" w:space="0" w:color="auto"/>
            <w:left w:val="none" w:sz="0" w:space="0" w:color="auto"/>
            <w:bottom w:val="none" w:sz="0" w:space="0" w:color="auto"/>
            <w:right w:val="none" w:sz="0" w:space="0" w:color="auto"/>
          </w:divBdr>
        </w:div>
      </w:divsChild>
    </w:div>
    <w:div w:id="1166475840">
      <w:bodyDiv w:val="1"/>
      <w:marLeft w:val="0"/>
      <w:marRight w:val="0"/>
      <w:marTop w:val="0"/>
      <w:marBottom w:val="0"/>
      <w:divBdr>
        <w:top w:val="none" w:sz="0" w:space="0" w:color="auto"/>
        <w:left w:val="none" w:sz="0" w:space="0" w:color="auto"/>
        <w:bottom w:val="none" w:sz="0" w:space="0" w:color="auto"/>
        <w:right w:val="none" w:sz="0" w:space="0" w:color="auto"/>
      </w:divBdr>
      <w:divsChild>
        <w:div w:id="138308009">
          <w:marLeft w:val="0"/>
          <w:marRight w:val="0"/>
          <w:marTop w:val="0"/>
          <w:marBottom w:val="0"/>
          <w:divBdr>
            <w:top w:val="none" w:sz="0" w:space="0" w:color="auto"/>
            <w:left w:val="none" w:sz="0" w:space="0" w:color="auto"/>
            <w:bottom w:val="none" w:sz="0" w:space="0" w:color="auto"/>
            <w:right w:val="none" w:sz="0" w:space="0" w:color="auto"/>
          </w:divBdr>
        </w:div>
        <w:div w:id="142699418">
          <w:marLeft w:val="0"/>
          <w:marRight w:val="0"/>
          <w:marTop w:val="0"/>
          <w:marBottom w:val="0"/>
          <w:divBdr>
            <w:top w:val="none" w:sz="0" w:space="0" w:color="auto"/>
            <w:left w:val="none" w:sz="0" w:space="0" w:color="auto"/>
            <w:bottom w:val="none" w:sz="0" w:space="0" w:color="auto"/>
            <w:right w:val="none" w:sz="0" w:space="0" w:color="auto"/>
          </w:divBdr>
        </w:div>
        <w:div w:id="158276965">
          <w:marLeft w:val="0"/>
          <w:marRight w:val="0"/>
          <w:marTop w:val="0"/>
          <w:marBottom w:val="0"/>
          <w:divBdr>
            <w:top w:val="none" w:sz="0" w:space="0" w:color="auto"/>
            <w:left w:val="none" w:sz="0" w:space="0" w:color="auto"/>
            <w:bottom w:val="none" w:sz="0" w:space="0" w:color="auto"/>
            <w:right w:val="none" w:sz="0" w:space="0" w:color="auto"/>
          </w:divBdr>
        </w:div>
        <w:div w:id="182325245">
          <w:marLeft w:val="0"/>
          <w:marRight w:val="0"/>
          <w:marTop w:val="0"/>
          <w:marBottom w:val="0"/>
          <w:divBdr>
            <w:top w:val="none" w:sz="0" w:space="0" w:color="auto"/>
            <w:left w:val="none" w:sz="0" w:space="0" w:color="auto"/>
            <w:bottom w:val="none" w:sz="0" w:space="0" w:color="auto"/>
            <w:right w:val="none" w:sz="0" w:space="0" w:color="auto"/>
          </w:divBdr>
        </w:div>
        <w:div w:id="187841924">
          <w:marLeft w:val="0"/>
          <w:marRight w:val="0"/>
          <w:marTop w:val="0"/>
          <w:marBottom w:val="0"/>
          <w:divBdr>
            <w:top w:val="none" w:sz="0" w:space="0" w:color="auto"/>
            <w:left w:val="none" w:sz="0" w:space="0" w:color="auto"/>
            <w:bottom w:val="none" w:sz="0" w:space="0" w:color="auto"/>
            <w:right w:val="none" w:sz="0" w:space="0" w:color="auto"/>
          </w:divBdr>
        </w:div>
        <w:div w:id="380593906">
          <w:marLeft w:val="0"/>
          <w:marRight w:val="0"/>
          <w:marTop w:val="0"/>
          <w:marBottom w:val="0"/>
          <w:divBdr>
            <w:top w:val="none" w:sz="0" w:space="0" w:color="auto"/>
            <w:left w:val="none" w:sz="0" w:space="0" w:color="auto"/>
            <w:bottom w:val="none" w:sz="0" w:space="0" w:color="auto"/>
            <w:right w:val="none" w:sz="0" w:space="0" w:color="auto"/>
          </w:divBdr>
        </w:div>
        <w:div w:id="391394341">
          <w:marLeft w:val="0"/>
          <w:marRight w:val="0"/>
          <w:marTop w:val="0"/>
          <w:marBottom w:val="0"/>
          <w:divBdr>
            <w:top w:val="none" w:sz="0" w:space="0" w:color="auto"/>
            <w:left w:val="none" w:sz="0" w:space="0" w:color="auto"/>
            <w:bottom w:val="none" w:sz="0" w:space="0" w:color="auto"/>
            <w:right w:val="none" w:sz="0" w:space="0" w:color="auto"/>
          </w:divBdr>
        </w:div>
        <w:div w:id="425538137">
          <w:marLeft w:val="0"/>
          <w:marRight w:val="0"/>
          <w:marTop w:val="0"/>
          <w:marBottom w:val="0"/>
          <w:divBdr>
            <w:top w:val="none" w:sz="0" w:space="0" w:color="auto"/>
            <w:left w:val="none" w:sz="0" w:space="0" w:color="auto"/>
            <w:bottom w:val="none" w:sz="0" w:space="0" w:color="auto"/>
            <w:right w:val="none" w:sz="0" w:space="0" w:color="auto"/>
          </w:divBdr>
        </w:div>
        <w:div w:id="807477814">
          <w:marLeft w:val="0"/>
          <w:marRight w:val="0"/>
          <w:marTop w:val="0"/>
          <w:marBottom w:val="0"/>
          <w:divBdr>
            <w:top w:val="none" w:sz="0" w:space="0" w:color="auto"/>
            <w:left w:val="none" w:sz="0" w:space="0" w:color="auto"/>
            <w:bottom w:val="none" w:sz="0" w:space="0" w:color="auto"/>
            <w:right w:val="none" w:sz="0" w:space="0" w:color="auto"/>
          </w:divBdr>
        </w:div>
        <w:div w:id="1229149774">
          <w:marLeft w:val="0"/>
          <w:marRight w:val="0"/>
          <w:marTop w:val="0"/>
          <w:marBottom w:val="0"/>
          <w:divBdr>
            <w:top w:val="none" w:sz="0" w:space="0" w:color="auto"/>
            <w:left w:val="none" w:sz="0" w:space="0" w:color="auto"/>
            <w:bottom w:val="none" w:sz="0" w:space="0" w:color="auto"/>
            <w:right w:val="none" w:sz="0" w:space="0" w:color="auto"/>
          </w:divBdr>
        </w:div>
        <w:div w:id="1709337783">
          <w:marLeft w:val="0"/>
          <w:marRight w:val="0"/>
          <w:marTop w:val="0"/>
          <w:marBottom w:val="0"/>
          <w:divBdr>
            <w:top w:val="none" w:sz="0" w:space="0" w:color="auto"/>
            <w:left w:val="none" w:sz="0" w:space="0" w:color="auto"/>
            <w:bottom w:val="none" w:sz="0" w:space="0" w:color="auto"/>
            <w:right w:val="none" w:sz="0" w:space="0" w:color="auto"/>
          </w:divBdr>
        </w:div>
      </w:divsChild>
    </w:div>
    <w:div w:id="1233546405">
      <w:bodyDiv w:val="1"/>
      <w:marLeft w:val="0"/>
      <w:marRight w:val="0"/>
      <w:marTop w:val="0"/>
      <w:marBottom w:val="0"/>
      <w:divBdr>
        <w:top w:val="none" w:sz="0" w:space="0" w:color="auto"/>
        <w:left w:val="none" w:sz="0" w:space="0" w:color="auto"/>
        <w:bottom w:val="none" w:sz="0" w:space="0" w:color="auto"/>
        <w:right w:val="none" w:sz="0" w:space="0" w:color="auto"/>
      </w:divBdr>
      <w:divsChild>
        <w:div w:id="653027678">
          <w:marLeft w:val="0"/>
          <w:marRight w:val="0"/>
          <w:marTop w:val="0"/>
          <w:marBottom w:val="0"/>
          <w:divBdr>
            <w:top w:val="none" w:sz="0" w:space="0" w:color="auto"/>
            <w:left w:val="none" w:sz="0" w:space="0" w:color="auto"/>
            <w:bottom w:val="none" w:sz="0" w:space="0" w:color="auto"/>
            <w:right w:val="none" w:sz="0" w:space="0" w:color="auto"/>
          </w:divBdr>
        </w:div>
        <w:div w:id="931859939">
          <w:marLeft w:val="0"/>
          <w:marRight w:val="0"/>
          <w:marTop w:val="0"/>
          <w:marBottom w:val="0"/>
          <w:divBdr>
            <w:top w:val="none" w:sz="0" w:space="0" w:color="auto"/>
            <w:left w:val="none" w:sz="0" w:space="0" w:color="auto"/>
            <w:bottom w:val="none" w:sz="0" w:space="0" w:color="auto"/>
            <w:right w:val="none" w:sz="0" w:space="0" w:color="auto"/>
          </w:divBdr>
        </w:div>
        <w:div w:id="1678121094">
          <w:marLeft w:val="0"/>
          <w:marRight w:val="0"/>
          <w:marTop w:val="0"/>
          <w:marBottom w:val="0"/>
          <w:divBdr>
            <w:top w:val="none" w:sz="0" w:space="0" w:color="auto"/>
            <w:left w:val="none" w:sz="0" w:space="0" w:color="auto"/>
            <w:bottom w:val="none" w:sz="0" w:space="0" w:color="auto"/>
            <w:right w:val="none" w:sz="0" w:space="0" w:color="auto"/>
          </w:divBdr>
        </w:div>
        <w:div w:id="1684235109">
          <w:marLeft w:val="0"/>
          <w:marRight w:val="0"/>
          <w:marTop w:val="0"/>
          <w:marBottom w:val="0"/>
          <w:divBdr>
            <w:top w:val="none" w:sz="0" w:space="0" w:color="auto"/>
            <w:left w:val="none" w:sz="0" w:space="0" w:color="auto"/>
            <w:bottom w:val="none" w:sz="0" w:space="0" w:color="auto"/>
            <w:right w:val="none" w:sz="0" w:space="0" w:color="auto"/>
          </w:divBdr>
        </w:div>
      </w:divsChild>
    </w:div>
    <w:div w:id="1237519226">
      <w:bodyDiv w:val="1"/>
      <w:marLeft w:val="0"/>
      <w:marRight w:val="0"/>
      <w:marTop w:val="0"/>
      <w:marBottom w:val="0"/>
      <w:divBdr>
        <w:top w:val="none" w:sz="0" w:space="0" w:color="auto"/>
        <w:left w:val="none" w:sz="0" w:space="0" w:color="auto"/>
        <w:bottom w:val="none" w:sz="0" w:space="0" w:color="auto"/>
        <w:right w:val="none" w:sz="0" w:space="0" w:color="auto"/>
      </w:divBdr>
      <w:divsChild>
        <w:div w:id="439296896">
          <w:marLeft w:val="0"/>
          <w:marRight w:val="0"/>
          <w:marTop w:val="0"/>
          <w:marBottom w:val="0"/>
          <w:divBdr>
            <w:top w:val="none" w:sz="0" w:space="0" w:color="auto"/>
            <w:left w:val="none" w:sz="0" w:space="0" w:color="auto"/>
            <w:bottom w:val="none" w:sz="0" w:space="0" w:color="auto"/>
            <w:right w:val="none" w:sz="0" w:space="0" w:color="auto"/>
          </w:divBdr>
        </w:div>
        <w:div w:id="603726188">
          <w:marLeft w:val="0"/>
          <w:marRight w:val="0"/>
          <w:marTop w:val="0"/>
          <w:marBottom w:val="0"/>
          <w:divBdr>
            <w:top w:val="none" w:sz="0" w:space="0" w:color="auto"/>
            <w:left w:val="none" w:sz="0" w:space="0" w:color="auto"/>
            <w:bottom w:val="none" w:sz="0" w:space="0" w:color="auto"/>
            <w:right w:val="none" w:sz="0" w:space="0" w:color="auto"/>
          </w:divBdr>
        </w:div>
        <w:div w:id="1061899992">
          <w:marLeft w:val="0"/>
          <w:marRight w:val="0"/>
          <w:marTop w:val="0"/>
          <w:marBottom w:val="0"/>
          <w:divBdr>
            <w:top w:val="none" w:sz="0" w:space="0" w:color="auto"/>
            <w:left w:val="none" w:sz="0" w:space="0" w:color="auto"/>
            <w:bottom w:val="none" w:sz="0" w:space="0" w:color="auto"/>
            <w:right w:val="none" w:sz="0" w:space="0" w:color="auto"/>
          </w:divBdr>
        </w:div>
        <w:div w:id="1572078238">
          <w:marLeft w:val="0"/>
          <w:marRight w:val="0"/>
          <w:marTop w:val="0"/>
          <w:marBottom w:val="0"/>
          <w:divBdr>
            <w:top w:val="none" w:sz="0" w:space="0" w:color="auto"/>
            <w:left w:val="none" w:sz="0" w:space="0" w:color="auto"/>
            <w:bottom w:val="none" w:sz="0" w:space="0" w:color="auto"/>
            <w:right w:val="none" w:sz="0" w:space="0" w:color="auto"/>
          </w:divBdr>
        </w:div>
        <w:div w:id="1988702062">
          <w:marLeft w:val="0"/>
          <w:marRight w:val="0"/>
          <w:marTop w:val="0"/>
          <w:marBottom w:val="0"/>
          <w:divBdr>
            <w:top w:val="none" w:sz="0" w:space="0" w:color="auto"/>
            <w:left w:val="none" w:sz="0" w:space="0" w:color="auto"/>
            <w:bottom w:val="none" w:sz="0" w:space="0" w:color="auto"/>
            <w:right w:val="none" w:sz="0" w:space="0" w:color="auto"/>
          </w:divBdr>
        </w:div>
        <w:div w:id="2092846591">
          <w:marLeft w:val="0"/>
          <w:marRight w:val="0"/>
          <w:marTop w:val="0"/>
          <w:marBottom w:val="0"/>
          <w:divBdr>
            <w:top w:val="none" w:sz="0" w:space="0" w:color="auto"/>
            <w:left w:val="none" w:sz="0" w:space="0" w:color="auto"/>
            <w:bottom w:val="none" w:sz="0" w:space="0" w:color="auto"/>
            <w:right w:val="none" w:sz="0" w:space="0" w:color="auto"/>
          </w:divBdr>
        </w:div>
      </w:divsChild>
    </w:div>
    <w:div w:id="1261256352">
      <w:bodyDiv w:val="1"/>
      <w:marLeft w:val="0"/>
      <w:marRight w:val="0"/>
      <w:marTop w:val="0"/>
      <w:marBottom w:val="0"/>
      <w:divBdr>
        <w:top w:val="none" w:sz="0" w:space="0" w:color="auto"/>
        <w:left w:val="none" w:sz="0" w:space="0" w:color="auto"/>
        <w:bottom w:val="none" w:sz="0" w:space="0" w:color="auto"/>
        <w:right w:val="none" w:sz="0" w:space="0" w:color="auto"/>
      </w:divBdr>
      <w:divsChild>
        <w:div w:id="1144852423">
          <w:marLeft w:val="0"/>
          <w:marRight w:val="0"/>
          <w:marTop w:val="0"/>
          <w:marBottom w:val="0"/>
          <w:divBdr>
            <w:top w:val="none" w:sz="0" w:space="0" w:color="auto"/>
            <w:left w:val="none" w:sz="0" w:space="0" w:color="auto"/>
            <w:bottom w:val="none" w:sz="0" w:space="0" w:color="auto"/>
            <w:right w:val="none" w:sz="0" w:space="0" w:color="auto"/>
          </w:divBdr>
        </w:div>
        <w:div w:id="1119450189">
          <w:marLeft w:val="0"/>
          <w:marRight w:val="0"/>
          <w:marTop w:val="0"/>
          <w:marBottom w:val="0"/>
          <w:divBdr>
            <w:top w:val="none" w:sz="0" w:space="0" w:color="auto"/>
            <w:left w:val="none" w:sz="0" w:space="0" w:color="auto"/>
            <w:bottom w:val="none" w:sz="0" w:space="0" w:color="auto"/>
            <w:right w:val="none" w:sz="0" w:space="0" w:color="auto"/>
          </w:divBdr>
        </w:div>
        <w:div w:id="1224294271">
          <w:marLeft w:val="0"/>
          <w:marRight w:val="0"/>
          <w:marTop w:val="0"/>
          <w:marBottom w:val="0"/>
          <w:divBdr>
            <w:top w:val="none" w:sz="0" w:space="0" w:color="auto"/>
            <w:left w:val="none" w:sz="0" w:space="0" w:color="auto"/>
            <w:bottom w:val="none" w:sz="0" w:space="0" w:color="auto"/>
            <w:right w:val="none" w:sz="0" w:space="0" w:color="auto"/>
          </w:divBdr>
        </w:div>
        <w:div w:id="2056462992">
          <w:marLeft w:val="0"/>
          <w:marRight w:val="0"/>
          <w:marTop w:val="0"/>
          <w:marBottom w:val="0"/>
          <w:divBdr>
            <w:top w:val="none" w:sz="0" w:space="0" w:color="auto"/>
            <w:left w:val="none" w:sz="0" w:space="0" w:color="auto"/>
            <w:bottom w:val="none" w:sz="0" w:space="0" w:color="auto"/>
            <w:right w:val="none" w:sz="0" w:space="0" w:color="auto"/>
          </w:divBdr>
        </w:div>
        <w:div w:id="187640374">
          <w:marLeft w:val="0"/>
          <w:marRight w:val="0"/>
          <w:marTop w:val="0"/>
          <w:marBottom w:val="0"/>
          <w:divBdr>
            <w:top w:val="none" w:sz="0" w:space="0" w:color="auto"/>
            <w:left w:val="none" w:sz="0" w:space="0" w:color="auto"/>
            <w:bottom w:val="none" w:sz="0" w:space="0" w:color="auto"/>
            <w:right w:val="none" w:sz="0" w:space="0" w:color="auto"/>
          </w:divBdr>
        </w:div>
        <w:div w:id="1841652219">
          <w:marLeft w:val="0"/>
          <w:marRight w:val="0"/>
          <w:marTop w:val="0"/>
          <w:marBottom w:val="0"/>
          <w:divBdr>
            <w:top w:val="none" w:sz="0" w:space="0" w:color="auto"/>
            <w:left w:val="none" w:sz="0" w:space="0" w:color="auto"/>
            <w:bottom w:val="none" w:sz="0" w:space="0" w:color="auto"/>
            <w:right w:val="none" w:sz="0" w:space="0" w:color="auto"/>
          </w:divBdr>
        </w:div>
        <w:div w:id="79759321">
          <w:marLeft w:val="0"/>
          <w:marRight w:val="0"/>
          <w:marTop w:val="0"/>
          <w:marBottom w:val="0"/>
          <w:divBdr>
            <w:top w:val="none" w:sz="0" w:space="0" w:color="auto"/>
            <w:left w:val="none" w:sz="0" w:space="0" w:color="auto"/>
            <w:bottom w:val="none" w:sz="0" w:space="0" w:color="auto"/>
            <w:right w:val="none" w:sz="0" w:space="0" w:color="auto"/>
          </w:divBdr>
        </w:div>
        <w:div w:id="502473217">
          <w:marLeft w:val="0"/>
          <w:marRight w:val="0"/>
          <w:marTop w:val="0"/>
          <w:marBottom w:val="0"/>
          <w:divBdr>
            <w:top w:val="none" w:sz="0" w:space="0" w:color="auto"/>
            <w:left w:val="none" w:sz="0" w:space="0" w:color="auto"/>
            <w:bottom w:val="none" w:sz="0" w:space="0" w:color="auto"/>
            <w:right w:val="none" w:sz="0" w:space="0" w:color="auto"/>
          </w:divBdr>
        </w:div>
        <w:div w:id="619607342">
          <w:marLeft w:val="0"/>
          <w:marRight w:val="0"/>
          <w:marTop w:val="0"/>
          <w:marBottom w:val="0"/>
          <w:divBdr>
            <w:top w:val="none" w:sz="0" w:space="0" w:color="auto"/>
            <w:left w:val="none" w:sz="0" w:space="0" w:color="auto"/>
            <w:bottom w:val="none" w:sz="0" w:space="0" w:color="auto"/>
            <w:right w:val="none" w:sz="0" w:space="0" w:color="auto"/>
          </w:divBdr>
        </w:div>
        <w:div w:id="233785390">
          <w:marLeft w:val="0"/>
          <w:marRight w:val="0"/>
          <w:marTop w:val="0"/>
          <w:marBottom w:val="0"/>
          <w:divBdr>
            <w:top w:val="none" w:sz="0" w:space="0" w:color="auto"/>
            <w:left w:val="none" w:sz="0" w:space="0" w:color="auto"/>
            <w:bottom w:val="none" w:sz="0" w:space="0" w:color="auto"/>
            <w:right w:val="none" w:sz="0" w:space="0" w:color="auto"/>
          </w:divBdr>
        </w:div>
        <w:div w:id="807741279">
          <w:marLeft w:val="0"/>
          <w:marRight w:val="0"/>
          <w:marTop w:val="0"/>
          <w:marBottom w:val="0"/>
          <w:divBdr>
            <w:top w:val="none" w:sz="0" w:space="0" w:color="auto"/>
            <w:left w:val="none" w:sz="0" w:space="0" w:color="auto"/>
            <w:bottom w:val="none" w:sz="0" w:space="0" w:color="auto"/>
            <w:right w:val="none" w:sz="0" w:space="0" w:color="auto"/>
          </w:divBdr>
        </w:div>
        <w:div w:id="199053820">
          <w:marLeft w:val="0"/>
          <w:marRight w:val="0"/>
          <w:marTop w:val="0"/>
          <w:marBottom w:val="0"/>
          <w:divBdr>
            <w:top w:val="none" w:sz="0" w:space="0" w:color="auto"/>
            <w:left w:val="none" w:sz="0" w:space="0" w:color="auto"/>
            <w:bottom w:val="none" w:sz="0" w:space="0" w:color="auto"/>
            <w:right w:val="none" w:sz="0" w:space="0" w:color="auto"/>
          </w:divBdr>
        </w:div>
      </w:divsChild>
    </w:div>
    <w:div w:id="1318605941">
      <w:bodyDiv w:val="1"/>
      <w:marLeft w:val="0"/>
      <w:marRight w:val="0"/>
      <w:marTop w:val="0"/>
      <w:marBottom w:val="0"/>
      <w:divBdr>
        <w:top w:val="none" w:sz="0" w:space="0" w:color="auto"/>
        <w:left w:val="none" w:sz="0" w:space="0" w:color="auto"/>
        <w:bottom w:val="none" w:sz="0" w:space="0" w:color="auto"/>
        <w:right w:val="none" w:sz="0" w:space="0" w:color="auto"/>
      </w:divBdr>
      <w:divsChild>
        <w:div w:id="204410044">
          <w:marLeft w:val="0"/>
          <w:marRight w:val="0"/>
          <w:marTop w:val="0"/>
          <w:marBottom w:val="0"/>
          <w:divBdr>
            <w:top w:val="none" w:sz="0" w:space="0" w:color="auto"/>
            <w:left w:val="none" w:sz="0" w:space="0" w:color="auto"/>
            <w:bottom w:val="none" w:sz="0" w:space="0" w:color="auto"/>
            <w:right w:val="none" w:sz="0" w:space="0" w:color="auto"/>
          </w:divBdr>
        </w:div>
        <w:div w:id="236283236">
          <w:marLeft w:val="0"/>
          <w:marRight w:val="0"/>
          <w:marTop w:val="0"/>
          <w:marBottom w:val="0"/>
          <w:divBdr>
            <w:top w:val="none" w:sz="0" w:space="0" w:color="auto"/>
            <w:left w:val="none" w:sz="0" w:space="0" w:color="auto"/>
            <w:bottom w:val="none" w:sz="0" w:space="0" w:color="auto"/>
            <w:right w:val="none" w:sz="0" w:space="0" w:color="auto"/>
          </w:divBdr>
        </w:div>
        <w:div w:id="390345805">
          <w:marLeft w:val="0"/>
          <w:marRight w:val="0"/>
          <w:marTop w:val="0"/>
          <w:marBottom w:val="0"/>
          <w:divBdr>
            <w:top w:val="none" w:sz="0" w:space="0" w:color="auto"/>
            <w:left w:val="none" w:sz="0" w:space="0" w:color="auto"/>
            <w:bottom w:val="none" w:sz="0" w:space="0" w:color="auto"/>
            <w:right w:val="none" w:sz="0" w:space="0" w:color="auto"/>
          </w:divBdr>
        </w:div>
      </w:divsChild>
    </w:div>
    <w:div w:id="1343821790">
      <w:bodyDiv w:val="1"/>
      <w:marLeft w:val="0"/>
      <w:marRight w:val="0"/>
      <w:marTop w:val="0"/>
      <w:marBottom w:val="0"/>
      <w:divBdr>
        <w:top w:val="none" w:sz="0" w:space="0" w:color="auto"/>
        <w:left w:val="none" w:sz="0" w:space="0" w:color="auto"/>
        <w:bottom w:val="none" w:sz="0" w:space="0" w:color="auto"/>
        <w:right w:val="none" w:sz="0" w:space="0" w:color="auto"/>
      </w:divBdr>
      <w:divsChild>
        <w:div w:id="631642393">
          <w:marLeft w:val="0"/>
          <w:marRight w:val="0"/>
          <w:marTop w:val="0"/>
          <w:marBottom w:val="0"/>
          <w:divBdr>
            <w:top w:val="none" w:sz="0" w:space="0" w:color="auto"/>
            <w:left w:val="none" w:sz="0" w:space="0" w:color="auto"/>
            <w:bottom w:val="none" w:sz="0" w:space="0" w:color="auto"/>
            <w:right w:val="none" w:sz="0" w:space="0" w:color="auto"/>
          </w:divBdr>
        </w:div>
        <w:div w:id="1556695074">
          <w:marLeft w:val="0"/>
          <w:marRight w:val="0"/>
          <w:marTop w:val="0"/>
          <w:marBottom w:val="0"/>
          <w:divBdr>
            <w:top w:val="none" w:sz="0" w:space="0" w:color="auto"/>
            <w:left w:val="none" w:sz="0" w:space="0" w:color="auto"/>
            <w:bottom w:val="none" w:sz="0" w:space="0" w:color="auto"/>
            <w:right w:val="none" w:sz="0" w:space="0" w:color="auto"/>
          </w:divBdr>
        </w:div>
        <w:div w:id="1596866245">
          <w:marLeft w:val="0"/>
          <w:marRight w:val="0"/>
          <w:marTop w:val="0"/>
          <w:marBottom w:val="0"/>
          <w:divBdr>
            <w:top w:val="none" w:sz="0" w:space="0" w:color="auto"/>
            <w:left w:val="none" w:sz="0" w:space="0" w:color="auto"/>
            <w:bottom w:val="none" w:sz="0" w:space="0" w:color="auto"/>
            <w:right w:val="none" w:sz="0" w:space="0" w:color="auto"/>
          </w:divBdr>
        </w:div>
      </w:divsChild>
    </w:div>
    <w:div w:id="1389839573">
      <w:bodyDiv w:val="1"/>
      <w:marLeft w:val="0"/>
      <w:marRight w:val="0"/>
      <w:marTop w:val="0"/>
      <w:marBottom w:val="0"/>
      <w:divBdr>
        <w:top w:val="none" w:sz="0" w:space="0" w:color="auto"/>
        <w:left w:val="none" w:sz="0" w:space="0" w:color="auto"/>
        <w:bottom w:val="none" w:sz="0" w:space="0" w:color="auto"/>
        <w:right w:val="none" w:sz="0" w:space="0" w:color="auto"/>
      </w:divBdr>
      <w:divsChild>
        <w:div w:id="1385369850">
          <w:marLeft w:val="0"/>
          <w:marRight w:val="0"/>
          <w:marTop w:val="0"/>
          <w:marBottom w:val="0"/>
          <w:divBdr>
            <w:top w:val="none" w:sz="0" w:space="0" w:color="auto"/>
            <w:left w:val="none" w:sz="0" w:space="0" w:color="auto"/>
            <w:bottom w:val="none" w:sz="0" w:space="0" w:color="auto"/>
            <w:right w:val="none" w:sz="0" w:space="0" w:color="auto"/>
          </w:divBdr>
        </w:div>
        <w:div w:id="1541817871">
          <w:marLeft w:val="0"/>
          <w:marRight w:val="0"/>
          <w:marTop w:val="0"/>
          <w:marBottom w:val="0"/>
          <w:divBdr>
            <w:top w:val="none" w:sz="0" w:space="0" w:color="auto"/>
            <w:left w:val="none" w:sz="0" w:space="0" w:color="auto"/>
            <w:bottom w:val="none" w:sz="0" w:space="0" w:color="auto"/>
            <w:right w:val="none" w:sz="0" w:space="0" w:color="auto"/>
          </w:divBdr>
        </w:div>
      </w:divsChild>
    </w:div>
    <w:div w:id="1400863196">
      <w:bodyDiv w:val="1"/>
      <w:marLeft w:val="0"/>
      <w:marRight w:val="0"/>
      <w:marTop w:val="0"/>
      <w:marBottom w:val="0"/>
      <w:divBdr>
        <w:top w:val="none" w:sz="0" w:space="0" w:color="auto"/>
        <w:left w:val="none" w:sz="0" w:space="0" w:color="auto"/>
        <w:bottom w:val="none" w:sz="0" w:space="0" w:color="auto"/>
        <w:right w:val="none" w:sz="0" w:space="0" w:color="auto"/>
      </w:divBdr>
      <w:divsChild>
        <w:div w:id="122847195">
          <w:marLeft w:val="0"/>
          <w:marRight w:val="0"/>
          <w:marTop w:val="0"/>
          <w:marBottom w:val="0"/>
          <w:divBdr>
            <w:top w:val="none" w:sz="0" w:space="0" w:color="auto"/>
            <w:left w:val="none" w:sz="0" w:space="0" w:color="auto"/>
            <w:bottom w:val="none" w:sz="0" w:space="0" w:color="auto"/>
            <w:right w:val="none" w:sz="0" w:space="0" w:color="auto"/>
          </w:divBdr>
        </w:div>
        <w:div w:id="201599810">
          <w:marLeft w:val="0"/>
          <w:marRight w:val="0"/>
          <w:marTop w:val="0"/>
          <w:marBottom w:val="0"/>
          <w:divBdr>
            <w:top w:val="none" w:sz="0" w:space="0" w:color="auto"/>
            <w:left w:val="none" w:sz="0" w:space="0" w:color="auto"/>
            <w:bottom w:val="none" w:sz="0" w:space="0" w:color="auto"/>
            <w:right w:val="none" w:sz="0" w:space="0" w:color="auto"/>
          </w:divBdr>
        </w:div>
        <w:div w:id="257175272">
          <w:marLeft w:val="0"/>
          <w:marRight w:val="0"/>
          <w:marTop w:val="0"/>
          <w:marBottom w:val="0"/>
          <w:divBdr>
            <w:top w:val="none" w:sz="0" w:space="0" w:color="auto"/>
            <w:left w:val="none" w:sz="0" w:space="0" w:color="auto"/>
            <w:bottom w:val="none" w:sz="0" w:space="0" w:color="auto"/>
            <w:right w:val="none" w:sz="0" w:space="0" w:color="auto"/>
          </w:divBdr>
        </w:div>
        <w:div w:id="489097125">
          <w:marLeft w:val="0"/>
          <w:marRight w:val="0"/>
          <w:marTop w:val="0"/>
          <w:marBottom w:val="0"/>
          <w:divBdr>
            <w:top w:val="none" w:sz="0" w:space="0" w:color="auto"/>
            <w:left w:val="none" w:sz="0" w:space="0" w:color="auto"/>
            <w:bottom w:val="none" w:sz="0" w:space="0" w:color="auto"/>
            <w:right w:val="none" w:sz="0" w:space="0" w:color="auto"/>
          </w:divBdr>
        </w:div>
        <w:div w:id="636108835">
          <w:marLeft w:val="0"/>
          <w:marRight w:val="0"/>
          <w:marTop w:val="0"/>
          <w:marBottom w:val="0"/>
          <w:divBdr>
            <w:top w:val="none" w:sz="0" w:space="0" w:color="auto"/>
            <w:left w:val="none" w:sz="0" w:space="0" w:color="auto"/>
            <w:bottom w:val="none" w:sz="0" w:space="0" w:color="auto"/>
            <w:right w:val="none" w:sz="0" w:space="0" w:color="auto"/>
          </w:divBdr>
        </w:div>
        <w:div w:id="1014114705">
          <w:marLeft w:val="0"/>
          <w:marRight w:val="0"/>
          <w:marTop w:val="0"/>
          <w:marBottom w:val="0"/>
          <w:divBdr>
            <w:top w:val="none" w:sz="0" w:space="0" w:color="auto"/>
            <w:left w:val="none" w:sz="0" w:space="0" w:color="auto"/>
            <w:bottom w:val="none" w:sz="0" w:space="0" w:color="auto"/>
            <w:right w:val="none" w:sz="0" w:space="0" w:color="auto"/>
          </w:divBdr>
        </w:div>
        <w:div w:id="1156457023">
          <w:marLeft w:val="0"/>
          <w:marRight w:val="0"/>
          <w:marTop w:val="0"/>
          <w:marBottom w:val="0"/>
          <w:divBdr>
            <w:top w:val="none" w:sz="0" w:space="0" w:color="auto"/>
            <w:left w:val="none" w:sz="0" w:space="0" w:color="auto"/>
            <w:bottom w:val="none" w:sz="0" w:space="0" w:color="auto"/>
            <w:right w:val="none" w:sz="0" w:space="0" w:color="auto"/>
          </w:divBdr>
        </w:div>
        <w:div w:id="1295406028">
          <w:marLeft w:val="0"/>
          <w:marRight w:val="0"/>
          <w:marTop w:val="0"/>
          <w:marBottom w:val="0"/>
          <w:divBdr>
            <w:top w:val="none" w:sz="0" w:space="0" w:color="auto"/>
            <w:left w:val="none" w:sz="0" w:space="0" w:color="auto"/>
            <w:bottom w:val="none" w:sz="0" w:space="0" w:color="auto"/>
            <w:right w:val="none" w:sz="0" w:space="0" w:color="auto"/>
          </w:divBdr>
        </w:div>
      </w:divsChild>
    </w:div>
    <w:div w:id="1418016099">
      <w:bodyDiv w:val="1"/>
      <w:marLeft w:val="0"/>
      <w:marRight w:val="0"/>
      <w:marTop w:val="0"/>
      <w:marBottom w:val="0"/>
      <w:divBdr>
        <w:top w:val="none" w:sz="0" w:space="0" w:color="auto"/>
        <w:left w:val="none" w:sz="0" w:space="0" w:color="auto"/>
        <w:bottom w:val="none" w:sz="0" w:space="0" w:color="auto"/>
        <w:right w:val="none" w:sz="0" w:space="0" w:color="auto"/>
      </w:divBdr>
      <w:divsChild>
        <w:div w:id="63072164">
          <w:marLeft w:val="0"/>
          <w:marRight w:val="0"/>
          <w:marTop w:val="0"/>
          <w:marBottom w:val="0"/>
          <w:divBdr>
            <w:top w:val="none" w:sz="0" w:space="0" w:color="auto"/>
            <w:left w:val="none" w:sz="0" w:space="0" w:color="auto"/>
            <w:bottom w:val="none" w:sz="0" w:space="0" w:color="auto"/>
            <w:right w:val="none" w:sz="0" w:space="0" w:color="auto"/>
          </w:divBdr>
        </w:div>
        <w:div w:id="356932551">
          <w:marLeft w:val="0"/>
          <w:marRight w:val="0"/>
          <w:marTop w:val="0"/>
          <w:marBottom w:val="0"/>
          <w:divBdr>
            <w:top w:val="none" w:sz="0" w:space="0" w:color="auto"/>
            <w:left w:val="none" w:sz="0" w:space="0" w:color="auto"/>
            <w:bottom w:val="none" w:sz="0" w:space="0" w:color="auto"/>
            <w:right w:val="none" w:sz="0" w:space="0" w:color="auto"/>
          </w:divBdr>
        </w:div>
        <w:div w:id="490415572">
          <w:marLeft w:val="0"/>
          <w:marRight w:val="0"/>
          <w:marTop w:val="0"/>
          <w:marBottom w:val="0"/>
          <w:divBdr>
            <w:top w:val="none" w:sz="0" w:space="0" w:color="auto"/>
            <w:left w:val="none" w:sz="0" w:space="0" w:color="auto"/>
            <w:bottom w:val="none" w:sz="0" w:space="0" w:color="auto"/>
            <w:right w:val="none" w:sz="0" w:space="0" w:color="auto"/>
          </w:divBdr>
        </w:div>
      </w:divsChild>
    </w:div>
    <w:div w:id="1420559093">
      <w:bodyDiv w:val="1"/>
      <w:marLeft w:val="0"/>
      <w:marRight w:val="0"/>
      <w:marTop w:val="0"/>
      <w:marBottom w:val="0"/>
      <w:divBdr>
        <w:top w:val="none" w:sz="0" w:space="0" w:color="auto"/>
        <w:left w:val="none" w:sz="0" w:space="0" w:color="auto"/>
        <w:bottom w:val="none" w:sz="0" w:space="0" w:color="auto"/>
        <w:right w:val="none" w:sz="0" w:space="0" w:color="auto"/>
      </w:divBdr>
      <w:divsChild>
        <w:div w:id="265693960">
          <w:marLeft w:val="0"/>
          <w:marRight w:val="0"/>
          <w:marTop w:val="0"/>
          <w:marBottom w:val="0"/>
          <w:divBdr>
            <w:top w:val="none" w:sz="0" w:space="0" w:color="auto"/>
            <w:left w:val="none" w:sz="0" w:space="0" w:color="auto"/>
            <w:bottom w:val="none" w:sz="0" w:space="0" w:color="auto"/>
            <w:right w:val="none" w:sz="0" w:space="0" w:color="auto"/>
          </w:divBdr>
        </w:div>
        <w:div w:id="1606570437">
          <w:marLeft w:val="0"/>
          <w:marRight w:val="0"/>
          <w:marTop w:val="0"/>
          <w:marBottom w:val="0"/>
          <w:divBdr>
            <w:top w:val="none" w:sz="0" w:space="0" w:color="auto"/>
            <w:left w:val="none" w:sz="0" w:space="0" w:color="auto"/>
            <w:bottom w:val="none" w:sz="0" w:space="0" w:color="auto"/>
            <w:right w:val="none" w:sz="0" w:space="0" w:color="auto"/>
          </w:divBdr>
        </w:div>
      </w:divsChild>
    </w:div>
    <w:div w:id="1433092574">
      <w:bodyDiv w:val="1"/>
      <w:marLeft w:val="0"/>
      <w:marRight w:val="0"/>
      <w:marTop w:val="0"/>
      <w:marBottom w:val="0"/>
      <w:divBdr>
        <w:top w:val="none" w:sz="0" w:space="0" w:color="auto"/>
        <w:left w:val="none" w:sz="0" w:space="0" w:color="auto"/>
        <w:bottom w:val="none" w:sz="0" w:space="0" w:color="auto"/>
        <w:right w:val="none" w:sz="0" w:space="0" w:color="auto"/>
      </w:divBdr>
      <w:divsChild>
        <w:div w:id="1255673222">
          <w:marLeft w:val="0"/>
          <w:marRight w:val="0"/>
          <w:marTop w:val="0"/>
          <w:marBottom w:val="0"/>
          <w:divBdr>
            <w:top w:val="none" w:sz="0" w:space="0" w:color="auto"/>
            <w:left w:val="none" w:sz="0" w:space="0" w:color="auto"/>
            <w:bottom w:val="none" w:sz="0" w:space="0" w:color="auto"/>
            <w:right w:val="none" w:sz="0" w:space="0" w:color="auto"/>
          </w:divBdr>
        </w:div>
        <w:div w:id="1304113522">
          <w:marLeft w:val="0"/>
          <w:marRight w:val="0"/>
          <w:marTop w:val="0"/>
          <w:marBottom w:val="0"/>
          <w:divBdr>
            <w:top w:val="none" w:sz="0" w:space="0" w:color="auto"/>
            <w:left w:val="none" w:sz="0" w:space="0" w:color="auto"/>
            <w:bottom w:val="none" w:sz="0" w:space="0" w:color="auto"/>
            <w:right w:val="none" w:sz="0" w:space="0" w:color="auto"/>
          </w:divBdr>
        </w:div>
        <w:div w:id="1526871233">
          <w:marLeft w:val="0"/>
          <w:marRight w:val="0"/>
          <w:marTop w:val="0"/>
          <w:marBottom w:val="0"/>
          <w:divBdr>
            <w:top w:val="none" w:sz="0" w:space="0" w:color="auto"/>
            <w:left w:val="none" w:sz="0" w:space="0" w:color="auto"/>
            <w:bottom w:val="none" w:sz="0" w:space="0" w:color="auto"/>
            <w:right w:val="none" w:sz="0" w:space="0" w:color="auto"/>
          </w:divBdr>
        </w:div>
        <w:div w:id="1790853457">
          <w:marLeft w:val="0"/>
          <w:marRight w:val="0"/>
          <w:marTop w:val="0"/>
          <w:marBottom w:val="0"/>
          <w:divBdr>
            <w:top w:val="none" w:sz="0" w:space="0" w:color="auto"/>
            <w:left w:val="none" w:sz="0" w:space="0" w:color="auto"/>
            <w:bottom w:val="none" w:sz="0" w:space="0" w:color="auto"/>
            <w:right w:val="none" w:sz="0" w:space="0" w:color="auto"/>
          </w:divBdr>
        </w:div>
        <w:div w:id="2003049489">
          <w:marLeft w:val="0"/>
          <w:marRight w:val="0"/>
          <w:marTop w:val="0"/>
          <w:marBottom w:val="0"/>
          <w:divBdr>
            <w:top w:val="none" w:sz="0" w:space="0" w:color="auto"/>
            <w:left w:val="none" w:sz="0" w:space="0" w:color="auto"/>
            <w:bottom w:val="none" w:sz="0" w:space="0" w:color="auto"/>
            <w:right w:val="none" w:sz="0" w:space="0" w:color="auto"/>
          </w:divBdr>
        </w:div>
      </w:divsChild>
    </w:div>
    <w:div w:id="1446803606">
      <w:bodyDiv w:val="1"/>
      <w:marLeft w:val="0"/>
      <w:marRight w:val="0"/>
      <w:marTop w:val="0"/>
      <w:marBottom w:val="0"/>
      <w:divBdr>
        <w:top w:val="none" w:sz="0" w:space="0" w:color="auto"/>
        <w:left w:val="none" w:sz="0" w:space="0" w:color="auto"/>
        <w:bottom w:val="none" w:sz="0" w:space="0" w:color="auto"/>
        <w:right w:val="none" w:sz="0" w:space="0" w:color="auto"/>
      </w:divBdr>
      <w:divsChild>
        <w:div w:id="235936547">
          <w:marLeft w:val="0"/>
          <w:marRight w:val="0"/>
          <w:marTop w:val="0"/>
          <w:marBottom w:val="0"/>
          <w:divBdr>
            <w:top w:val="none" w:sz="0" w:space="0" w:color="auto"/>
            <w:left w:val="none" w:sz="0" w:space="0" w:color="auto"/>
            <w:bottom w:val="none" w:sz="0" w:space="0" w:color="auto"/>
            <w:right w:val="none" w:sz="0" w:space="0" w:color="auto"/>
          </w:divBdr>
        </w:div>
        <w:div w:id="326327752">
          <w:marLeft w:val="0"/>
          <w:marRight w:val="0"/>
          <w:marTop w:val="0"/>
          <w:marBottom w:val="0"/>
          <w:divBdr>
            <w:top w:val="none" w:sz="0" w:space="0" w:color="auto"/>
            <w:left w:val="none" w:sz="0" w:space="0" w:color="auto"/>
            <w:bottom w:val="none" w:sz="0" w:space="0" w:color="auto"/>
            <w:right w:val="none" w:sz="0" w:space="0" w:color="auto"/>
          </w:divBdr>
        </w:div>
        <w:div w:id="401871078">
          <w:marLeft w:val="0"/>
          <w:marRight w:val="0"/>
          <w:marTop w:val="0"/>
          <w:marBottom w:val="0"/>
          <w:divBdr>
            <w:top w:val="none" w:sz="0" w:space="0" w:color="auto"/>
            <w:left w:val="none" w:sz="0" w:space="0" w:color="auto"/>
            <w:bottom w:val="none" w:sz="0" w:space="0" w:color="auto"/>
            <w:right w:val="none" w:sz="0" w:space="0" w:color="auto"/>
          </w:divBdr>
        </w:div>
        <w:div w:id="714743686">
          <w:marLeft w:val="0"/>
          <w:marRight w:val="0"/>
          <w:marTop w:val="0"/>
          <w:marBottom w:val="0"/>
          <w:divBdr>
            <w:top w:val="none" w:sz="0" w:space="0" w:color="auto"/>
            <w:left w:val="none" w:sz="0" w:space="0" w:color="auto"/>
            <w:bottom w:val="none" w:sz="0" w:space="0" w:color="auto"/>
            <w:right w:val="none" w:sz="0" w:space="0" w:color="auto"/>
          </w:divBdr>
        </w:div>
        <w:div w:id="740712539">
          <w:marLeft w:val="0"/>
          <w:marRight w:val="0"/>
          <w:marTop w:val="0"/>
          <w:marBottom w:val="0"/>
          <w:divBdr>
            <w:top w:val="none" w:sz="0" w:space="0" w:color="auto"/>
            <w:left w:val="none" w:sz="0" w:space="0" w:color="auto"/>
            <w:bottom w:val="none" w:sz="0" w:space="0" w:color="auto"/>
            <w:right w:val="none" w:sz="0" w:space="0" w:color="auto"/>
          </w:divBdr>
        </w:div>
        <w:div w:id="1442144103">
          <w:marLeft w:val="0"/>
          <w:marRight w:val="0"/>
          <w:marTop w:val="0"/>
          <w:marBottom w:val="0"/>
          <w:divBdr>
            <w:top w:val="none" w:sz="0" w:space="0" w:color="auto"/>
            <w:left w:val="none" w:sz="0" w:space="0" w:color="auto"/>
            <w:bottom w:val="none" w:sz="0" w:space="0" w:color="auto"/>
            <w:right w:val="none" w:sz="0" w:space="0" w:color="auto"/>
          </w:divBdr>
        </w:div>
        <w:div w:id="1591813090">
          <w:marLeft w:val="0"/>
          <w:marRight w:val="0"/>
          <w:marTop w:val="0"/>
          <w:marBottom w:val="0"/>
          <w:divBdr>
            <w:top w:val="none" w:sz="0" w:space="0" w:color="auto"/>
            <w:left w:val="none" w:sz="0" w:space="0" w:color="auto"/>
            <w:bottom w:val="none" w:sz="0" w:space="0" w:color="auto"/>
            <w:right w:val="none" w:sz="0" w:space="0" w:color="auto"/>
          </w:divBdr>
        </w:div>
        <w:div w:id="1740205011">
          <w:marLeft w:val="0"/>
          <w:marRight w:val="0"/>
          <w:marTop w:val="0"/>
          <w:marBottom w:val="0"/>
          <w:divBdr>
            <w:top w:val="none" w:sz="0" w:space="0" w:color="auto"/>
            <w:left w:val="none" w:sz="0" w:space="0" w:color="auto"/>
            <w:bottom w:val="none" w:sz="0" w:space="0" w:color="auto"/>
            <w:right w:val="none" w:sz="0" w:space="0" w:color="auto"/>
          </w:divBdr>
        </w:div>
        <w:div w:id="2028751482">
          <w:marLeft w:val="0"/>
          <w:marRight w:val="0"/>
          <w:marTop w:val="0"/>
          <w:marBottom w:val="0"/>
          <w:divBdr>
            <w:top w:val="none" w:sz="0" w:space="0" w:color="auto"/>
            <w:left w:val="none" w:sz="0" w:space="0" w:color="auto"/>
            <w:bottom w:val="none" w:sz="0" w:space="0" w:color="auto"/>
            <w:right w:val="none" w:sz="0" w:space="0" w:color="auto"/>
          </w:divBdr>
        </w:div>
      </w:divsChild>
    </w:div>
    <w:div w:id="1466852471">
      <w:bodyDiv w:val="1"/>
      <w:marLeft w:val="0"/>
      <w:marRight w:val="0"/>
      <w:marTop w:val="0"/>
      <w:marBottom w:val="0"/>
      <w:divBdr>
        <w:top w:val="none" w:sz="0" w:space="0" w:color="auto"/>
        <w:left w:val="none" w:sz="0" w:space="0" w:color="auto"/>
        <w:bottom w:val="none" w:sz="0" w:space="0" w:color="auto"/>
        <w:right w:val="none" w:sz="0" w:space="0" w:color="auto"/>
      </w:divBdr>
    </w:div>
    <w:div w:id="1487161065">
      <w:bodyDiv w:val="1"/>
      <w:marLeft w:val="0"/>
      <w:marRight w:val="0"/>
      <w:marTop w:val="0"/>
      <w:marBottom w:val="0"/>
      <w:divBdr>
        <w:top w:val="none" w:sz="0" w:space="0" w:color="auto"/>
        <w:left w:val="none" w:sz="0" w:space="0" w:color="auto"/>
        <w:bottom w:val="none" w:sz="0" w:space="0" w:color="auto"/>
        <w:right w:val="none" w:sz="0" w:space="0" w:color="auto"/>
      </w:divBdr>
      <w:divsChild>
        <w:div w:id="137377948">
          <w:marLeft w:val="0"/>
          <w:marRight w:val="0"/>
          <w:marTop w:val="0"/>
          <w:marBottom w:val="0"/>
          <w:divBdr>
            <w:top w:val="none" w:sz="0" w:space="0" w:color="auto"/>
            <w:left w:val="none" w:sz="0" w:space="0" w:color="auto"/>
            <w:bottom w:val="none" w:sz="0" w:space="0" w:color="auto"/>
            <w:right w:val="none" w:sz="0" w:space="0" w:color="auto"/>
          </w:divBdr>
        </w:div>
        <w:div w:id="1254431626">
          <w:marLeft w:val="0"/>
          <w:marRight w:val="0"/>
          <w:marTop w:val="0"/>
          <w:marBottom w:val="0"/>
          <w:divBdr>
            <w:top w:val="none" w:sz="0" w:space="0" w:color="auto"/>
            <w:left w:val="none" w:sz="0" w:space="0" w:color="auto"/>
            <w:bottom w:val="none" w:sz="0" w:space="0" w:color="auto"/>
            <w:right w:val="none" w:sz="0" w:space="0" w:color="auto"/>
          </w:divBdr>
        </w:div>
      </w:divsChild>
    </w:div>
    <w:div w:id="1490440707">
      <w:bodyDiv w:val="1"/>
      <w:marLeft w:val="0"/>
      <w:marRight w:val="0"/>
      <w:marTop w:val="0"/>
      <w:marBottom w:val="0"/>
      <w:divBdr>
        <w:top w:val="none" w:sz="0" w:space="0" w:color="auto"/>
        <w:left w:val="none" w:sz="0" w:space="0" w:color="auto"/>
        <w:bottom w:val="none" w:sz="0" w:space="0" w:color="auto"/>
        <w:right w:val="none" w:sz="0" w:space="0" w:color="auto"/>
      </w:divBdr>
      <w:divsChild>
        <w:div w:id="76051474">
          <w:marLeft w:val="0"/>
          <w:marRight w:val="0"/>
          <w:marTop w:val="0"/>
          <w:marBottom w:val="0"/>
          <w:divBdr>
            <w:top w:val="none" w:sz="0" w:space="0" w:color="auto"/>
            <w:left w:val="none" w:sz="0" w:space="0" w:color="auto"/>
            <w:bottom w:val="none" w:sz="0" w:space="0" w:color="auto"/>
            <w:right w:val="none" w:sz="0" w:space="0" w:color="auto"/>
          </w:divBdr>
        </w:div>
        <w:div w:id="232274197">
          <w:marLeft w:val="0"/>
          <w:marRight w:val="0"/>
          <w:marTop w:val="0"/>
          <w:marBottom w:val="0"/>
          <w:divBdr>
            <w:top w:val="none" w:sz="0" w:space="0" w:color="auto"/>
            <w:left w:val="none" w:sz="0" w:space="0" w:color="auto"/>
            <w:bottom w:val="none" w:sz="0" w:space="0" w:color="auto"/>
            <w:right w:val="none" w:sz="0" w:space="0" w:color="auto"/>
          </w:divBdr>
        </w:div>
        <w:div w:id="629016740">
          <w:marLeft w:val="0"/>
          <w:marRight w:val="0"/>
          <w:marTop w:val="0"/>
          <w:marBottom w:val="0"/>
          <w:divBdr>
            <w:top w:val="none" w:sz="0" w:space="0" w:color="auto"/>
            <w:left w:val="none" w:sz="0" w:space="0" w:color="auto"/>
            <w:bottom w:val="none" w:sz="0" w:space="0" w:color="auto"/>
            <w:right w:val="none" w:sz="0" w:space="0" w:color="auto"/>
          </w:divBdr>
        </w:div>
        <w:div w:id="836965226">
          <w:marLeft w:val="0"/>
          <w:marRight w:val="0"/>
          <w:marTop w:val="0"/>
          <w:marBottom w:val="0"/>
          <w:divBdr>
            <w:top w:val="none" w:sz="0" w:space="0" w:color="auto"/>
            <w:left w:val="none" w:sz="0" w:space="0" w:color="auto"/>
            <w:bottom w:val="none" w:sz="0" w:space="0" w:color="auto"/>
            <w:right w:val="none" w:sz="0" w:space="0" w:color="auto"/>
          </w:divBdr>
        </w:div>
        <w:div w:id="1777214176">
          <w:marLeft w:val="0"/>
          <w:marRight w:val="0"/>
          <w:marTop w:val="0"/>
          <w:marBottom w:val="0"/>
          <w:divBdr>
            <w:top w:val="none" w:sz="0" w:space="0" w:color="auto"/>
            <w:left w:val="none" w:sz="0" w:space="0" w:color="auto"/>
            <w:bottom w:val="none" w:sz="0" w:space="0" w:color="auto"/>
            <w:right w:val="none" w:sz="0" w:space="0" w:color="auto"/>
          </w:divBdr>
        </w:div>
        <w:div w:id="1887374825">
          <w:marLeft w:val="0"/>
          <w:marRight w:val="0"/>
          <w:marTop w:val="0"/>
          <w:marBottom w:val="0"/>
          <w:divBdr>
            <w:top w:val="none" w:sz="0" w:space="0" w:color="auto"/>
            <w:left w:val="none" w:sz="0" w:space="0" w:color="auto"/>
            <w:bottom w:val="none" w:sz="0" w:space="0" w:color="auto"/>
            <w:right w:val="none" w:sz="0" w:space="0" w:color="auto"/>
          </w:divBdr>
        </w:div>
        <w:div w:id="1930851551">
          <w:marLeft w:val="0"/>
          <w:marRight w:val="0"/>
          <w:marTop w:val="0"/>
          <w:marBottom w:val="0"/>
          <w:divBdr>
            <w:top w:val="none" w:sz="0" w:space="0" w:color="auto"/>
            <w:left w:val="none" w:sz="0" w:space="0" w:color="auto"/>
            <w:bottom w:val="none" w:sz="0" w:space="0" w:color="auto"/>
            <w:right w:val="none" w:sz="0" w:space="0" w:color="auto"/>
          </w:divBdr>
        </w:div>
      </w:divsChild>
    </w:div>
    <w:div w:id="1507668408">
      <w:bodyDiv w:val="1"/>
      <w:marLeft w:val="0"/>
      <w:marRight w:val="0"/>
      <w:marTop w:val="0"/>
      <w:marBottom w:val="0"/>
      <w:divBdr>
        <w:top w:val="none" w:sz="0" w:space="0" w:color="auto"/>
        <w:left w:val="none" w:sz="0" w:space="0" w:color="auto"/>
        <w:bottom w:val="none" w:sz="0" w:space="0" w:color="auto"/>
        <w:right w:val="none" w:sz="0" w:space="0" w:color="auto"/>
      </w:divBdr>
      <w:divsChild>
        <w:div w:id="355736173">
          <w:marLeft w:val="0"/>
          <w:marRight w:val="0"/>
          <w:marTop w:val="0"/>
          <w:marBottom w:val="0"/>
          <w:divBdr>
            <w:top w:val="none" w:sz="0" w:space="0" w:color="auto"/>
            <w:left w:val="none" w:sz="0" w:space="0" w:color="auto"/>
            <w:bottom w:val="none" w:sz="0" w:space="0" w:color="auto"/>
            <w:right w:val="none" w:sz="0" w:space="0" w:color="auto"/>
          </w:divBdr>
        </w:div>
        <w:div w:id="755978584">
          <w:marLeft w:val="0"/>
          <w:marRight w:val="0"/>
          <w:marTop w:val="0"/>
          <w:marBottom w:val="0"/>
          <w:divBdr>
            <w:top w:val="none" w:sz="0" w:space="0" w:color="auto"/>
            <w:left w:val="none" w:sz="0" w:space="0" w:color="auto"/>
            <w:bottom w:val="none" w:sz="0" w:space="0" w:color="auto"/>
            <w:right w:val="none" w:sz="0" w:space="0" w:color="auto"/>
          </w:divBdr>
        </w:div>
        <w:div w:id="872613946">
          <w:marLeft w:val="0"/>
          <w:marRight w:val="0"/>
          <w:marTop w:val="0"/>
          <w:marBottom w:val="0"/>
          <w:divBdr>
            <w:top w:val="none" w:sz="0" w:space="0" w:color="auto"/>
            <w:left w:val="none" w:sz="0" w:space="0" w:color="auto"/>
            <w:bottom w:val="none" w:sz="0" w:space="0" w:color="auto"/>
            <w:right w:val="none" w:sz="0" w:space="0" w:color="auto"/>
          </w:divBdr>
        </w:div>
        <w:div w:id="1218130654">
          <w:marLeft w:val="0"/>
          <w:marRight w:val="0"/>
          <w:marTop w:val="0"/>
          <w:marBottom w:val="0"/>
          <w:divBdr>
            <w:top w:val="none" w:sz="0" w:space="0" w:color="auto"/>
            <w:left w:val="none" w:sz="0" w:space="0" w:color="auto"/>
            <w:bottom w:val="none" w:sz="0" w:space="0" w:color="auto"/>
            <w:right w:val="none" w:sz="0" w:space="0" w:color="auto"/>
          </w:divBdr>
        </w:div>
        <w:div w:id="1338580861">
          <w:marLeft w:val="0"/>
          <w:marRight w:val="0"/>
          <w:marTop w:val="0"/>
          <w:marBottom w:val="0"/>
          <w:divBdr>
            <w:top w:val="none" w:sz="0" w:space="0" w:color="auto"/>
            <w:left w:val="none" w:sz="0" w:space="0" w:color="auto"/>
            <w:bottom w:val="none" w:sz="0" w:space="0" w:color="auto"/>
            <w:right w:val="none" w:sz="0" w:space="0" w:color="auto"/>
          </w:divBdr>
        </w:div>
        <w:div w:id="1934511689">
          <w:marLeft w:val="0"/>
          <w:marRight w:val="0"/>
          <w:marTop w:val="0"/>
          <w:marBottom w:val="0"/>
          <w:divBdr>
            <w:top w:val="none" w:sz="0" w:space="0" w:color="auto"/>
            <w:left w:val="none" w:sz="0" w:space="0" w:color="auto"/>
            <w:bottom w:val="none" w:sz="0" w:space="0" w:color="auto"/>
            <w:right w:val="none" w:sz="0" w:space="0" w:color="auto"/>
          </w:divBdr>
        </w:div>
      </w:divsChild>
    </w:div>
    <w:div w:id="1622151371">
      <w:bodyDiv w:val="1"/>
      <w:marLeft w:val="0"/>
      <w:marRight w:val="0"/>
      <w:marTop w:val="0"/>
      <w:marBottom w:val="0"/>
      <w:divBdr>
        <w:top w:val="none" w:sz="0" w:space="0" w:color="auto"/>
        <w:left w:val="none" w:sz="0" w:space="0" w:color="auto"/>
        <w:bottom w:val="none" w:sz="0" w:space="0" w:color="auto"/>
        <w:right w:val="none" w:sz="0" w:space="0" w:color="auto"/>
      </w:divBdr>
      <w:divsChild>
        <w:div w:id="973874348">
          <w:marLeft w:val="0"/>
          <w:marRight w:val="0"/>
          <w:marTop w:val="0"/>
          <w:marBottom w:val="0"/>
          <w:divBdr>
            <w:top w:val="none" w:sz="0" w:space="0" w:color="auto"/>
            <w:left w:val="none" w:sz="0" w:space="0" w:color="auto"/>
            <w:bottom w:val="none" w:sz="0" w:space="0" w:color="auto"/>
            <w:right w:val="none" w:sz="0" w:space="0" w:color="auto"/>
          </w:divBdr>
        </w:div>
        <w:div w:id="1123622525">
          <w:marLeft w:val="0"/>
          <w:marRight w:val="0"/>
          <w:marTop w:val="0"/>
          <w:marBottom w:val="0"/>
          <w:divBdr>
            <w:top w:val="none" w:sz="0" w:space="0" w:color="auto"/>
            <w:left w:val="none" w:sz="0" w:space="0" w:color="auto"/>
            <w:bottom w:val="none" w:sz="0" w:space="0" w:color="auto"/>
            <w:right w:val="none" w:sz="0" w:space="0" w:color="auto"/>
          </w:divBdr>
        </w:div>
      </w:divsChild>
    </w:div>
    <w:div w:id="1653019265">
      <w:bodyDiv w:val="1"/>
      <w:marLeft w:val="0"/>
      <w:marRight w:val="0"/>
      <w:marTop w:val="0"/>
      <w:marBottom w:val="0"/>
      <w:divBdr>
        <w:top w:val="none" w:sz="0" w:space="0" w:color="auto"/>
        <w:left w:val="none" w:sz="0" w:space="0" w:color="auto"/>
        <w:bottom w:val="none" w:sz="0" w:space="0" w:color="auto"/>
        <w:right w:val="none" w:sz="0" w:space="0" w:color="auto"/>
      </w:divBdr>
      <w:divsChild>
        <w:div w:id="399138293">
          <w:marLeft w:val="0"/>
          <w:marRight w:val="0"/>
          <w:marTop w:val="0"/>
          <w:marBottom w:val="0"/>
          <w:divBdr>
            <w:top w:val="none" w:sz="0" w:space="0" w:color="auto"/>
            <w:left w:val="none" w:sz="0" w:space="0" w:color="auto"/>
            <w:bottom w:val="none" w:sz="0" w:space="0" w:color="auto"/>
            <w:right w:val="none" w:sz="0" w:space="0" w:color="auto"/>
          </w:divBdr>
        </w:div>
        <w:div w:id="468785263">
          <w:marLeft w:val="0"/>
          <w:marRight w:val="0"/>
          <w:marTop w:val="0"/>
          <w:marBottom w:val="0"/>
          <w:divBdr>
            <w:top w:val="none" w:sz="0" w:space="0" w:color="auto"/>
            <w:left w:val="none" w:sz="0" w:space="0" w:color="auto"/>
            <w:bottom w:val="none" w:sz="0" w:space="0" w:color="auto"/>
            <w:right w:val="none" w:sz="0" w:space="0" w:color="auto"/>
          </w:divBdr>
        </w:div>
        <w:div w:id="677197108">
          <w:marLeft w:val="0"/>
          <w:marRight w:val="0"/>
          <w:marTop w:val="0"/>
          <w:marBottom w:val="0"/>
          <w:divBdr>
            <w:top w:val="none" w:sz="0" w:space="0" w:color="auto"/>
            <w:left w:val="none" w:sz="0" w:space="0" w:color="auto"/>
            <w:bottom w:val="none" w:sz="0" w:space="0" w:color="auto"/>
            <w:right w:val="none" w:sz="0" w:space="0" w:color="auto"/>
          </w:divBdr>
        </w:div>
        <w:div w:id="846822796">
          <w:marLeft w:val="0"/>
          <w:marRight w:val="0"/>
          <w:marTop w:val="0"/>
          <w:marBottom w:val="0"/>
          <w:divBdr>
            <w:top w:val="none" w:sz="0" w:space="0" w:color="auto"/>
            <w:left w:val="none" w:sz="0" w:space="0" w:color="auto"/>
            <w:bottom w:val="none" w:sz="0" w:space="0" w:color="auto"/>
            <w:right w:val="none" w:sz="0" w:space="0" w:color="auto"/>
          </w:divBdr>
        </w:div>
        <w:div w:id="887030816">
          <w:marLeft w:val="0"/>
          <w:marRight w:val="0"/>
          <w:marTop w:val="0"/>
          <w:marBottom w:val="0"/>
          <w:divBdr>
            <w:top w:val="none" w:sz="0" w:space="0" w:color="auto"/>
            <w:left w:val="none" w:sz="0" w:space="0" w:color="auto"/>
            <w:bottom w:val="none" w:sz="0" w:space="0" w:color="auto"/>
            <w:right w:val="none" w:sz="0" w:space="0" w:color="auto"/>
          </w:divBdr>
        </w:div>
        <w:div w:id="984550274">
          <w:marLeft w:val="0"/>
          <w:marRight w:val="0"/>
          <w:marTop w:val="0"/>
          <w:marBottom w:val="0"/>
          <w:divBdr>
            <w:top w:val="none" w:sz="0" w:space="0" w:color="auto"/>
            <w:left w:val="none" w:sz="0" w:space="0" w:color="auto"/>
            <w:bottom w:val="none" w:sz="0" w:space="0" w:color="auto"/>
            <w:right w:val="none" w:sz="0" w:space="0" w:color="auto"/>
          </w:divBdr>
        </w:div>
        <w:div w:id="2008943671">
          <w:marLeft w:val="0"/>
          <w:marRight w:val="0"/>
          <w:marTop w:val="0"/>
          <w:marBottom w:val="0"/>
          <w:divBdr>
            <w:top w:val="none" w:sz="0" w:space="0" w:color="auto"/>
            <w:left w:val="none" w:sz="0" w:space="0" w:color="auto"/>
            <w:bottom w:val="none" w:sz="0" w:space="0" w:color="auto"/>
            <w:right w:val="none" w:sz="0" w:space="0" w:color="auto"/>
          </w:divBdr>
        </w:div>
      </w:divsChild>
    </w:div>
    <w:div w:id="1691686734">
      <w:bodyDiv w:val="1"/>
      <w:marLeft w:val="0"/>
      <w:marRight w:val="0"/>
      <w:marTop w:val="0"/>
      <w:marBottom w:val="0"/>
      <w:divBdr>
        <w:top w:val="none" w:sz="0" w:space="0" w:color="auto"/>
        <w:left w:val="none" w:sz="0" w:space="0" w:color="auto"/>
        <w:bottom w:val="none" w:sz="0" w:space="0" w:color="auto"/>
        <w:right w:val="none" w:sz="0" w:space="0" w:color="auto"/>
      </w:divBdr>
      <w:divsChild>
        <w:div w:id="598369766">
          <w:marLeft w:val="0"/>
          <w:marRight w:val="0"/>
          <w:marTop w:val="0"/>
          <w:marBottom w:val="0"/>
          <w:divBdr>
            <w:top w:val="none" w:sz="0" w:space="0" w:color="auto"/>
            <w:left w:val="none" w:sz="0" w:space="0" w:color="auto"/>
            <w:bottom w:val="none" w:sz="0" w:space="0" w:color="auto"/>
            <w:right w:val="none" w:sz="0" w:space="0" w:color="auto"/>
          </w:divBdr>
        </w:div>
        <w:div w:id="687756927">
          <w:marLeft w:val="0"/>
          <w:marRight w:val="0"/>
          <w:marTop w:val="0"/>
          <w:marBottom w:val="0"/>
          <w:divBdr>
            <w:top w:val="none" w:sz="0" w:space="0" w:color="auto"/>
            <w:left w:val="none" w:sz="0" w:space="0" w:color="auto"/>
            <w:bottom w:val="none" w:sz="0" w:space="0" w:color="auto"/>
            <w:right w:val="none" w:sz="0" w:space="0" w:color="auto"/>
          </w:divBdr>
        </w:div>
        <w:div w:id="1371690525">
          <w:marLeft w:val="0"/>
          <w:marRight w:val="0"/>
          <w:marTop w:val="0"/>
          <w:marBottom w:val="0"/>
          <w:divBdr>
            <w:top w:val="none" w:sz="0" w:space="0" w:color="auto"/>
            <w:left w:val="none" w:sz="0" w:space="0" w:color="auto"/>
            <w:bottom w:val="none" w:sz="0" w:space="0" w:color="auto"/>
            <w:right w:val="none" w:sz="0" w:space="0" w:color="auto"/>
          </w:divBdr>
        </w:div>
      </w:divsChild>
    </w:div>
    <w:div w:id="1720395899">
      <w:bodyDiv w:val="1"/>
      <w:marLeft w:val="0"/>
      <w:marRight w:val="0"/>
      <w:marTop w:val="0"/>
      <w:marBottom w:val="0"/>
      <w:divBdr>
        <w:top w:val="none" w:sz="0" w:space="0" w:color="auto"/>
        <w:left w:val="none" w:sz="0" w:space="0" w:color="auto"/>
        <w:bottom w:val="none" w:sz="0" w:space="0" w:color="auto"/>
        <w:right w:val="none" w:sz="0" w:space="0" w:color="auto"/>
      </w:divBdr>
      <w:divsChild>
        <w:div w:id="1128166758">
          <w:marLeft w:val="0"/>
          <w:marRight w:val="0"/>
          <w:marTop w:val="0"/>
          <w:marBottom w:val="0"/>
          <w:divBdr>
            <w:top w:val="none" w:sz="0" w:space="0" w:color="auto"/>
            <w:left w:val="none" w:sz="0" w:space="0" w:color="auto"/>
            <w:bottom w:val="none" w:sz="0" w:space="0" w:color="auto"/>
            <w:right w:val="none" w:sz="0" w:space="0" w:color="auto"/>
          </w:divBdr>
        </w:div>
        <w:div w:id="1467238226">
          <w:marLeft w:val="0"/>
          <w:marRight w:val="0"/>
          <w:marTop w:val="0"/>
          <w:marBottom w:val="0"/>
          <w:divBdr>
            <w:top w:val="none" w:sz="0" w:space="0" w:color="auto"/>
            <w:left w:val="none" w:sz="0" w:space="0" w:color="auto"/>
            <w:bottom w:val="none" w:sz="0" w:space="0" w:color="auto"/>
            <w:right w:val="none" w:sz="0" w:space="0" w:color="auto"/>
          </w:divBdr>
        </w:div>
        <w:div w:id="1526941780">
          <w:marLeft w:val="0"/>
          <w:marRight w:val="0"/>
          <w:marTop w:val="0"/>
          <w:marBottom w:val="0"/>
          <w:divBdr>
            <w:top w:val="none" w:sz="0" w:space="0" w:color="auto"/>
            <w:left w:val="none" w:sz="0" w:space="0" w:color="auto"/>
            <w:bottom w:val="none" w:sz="0" w:space="0" w:color="auto"/>
            <w:right w:val="none" w:sz="0" w:space="0" w:color="auto"/>
          </w:divBdr>
        </w:div>
      </w:divsChild>
    </w:div>
    <w:div w:id="1770735058">
      <w:bodyDiv w:val="1"/>
      <w:marLeft w:val="0"/>
      <w:marRight w:val="0"/>
      <w:marTop w:val="0"/>
      <w:marBottom w:val="0"/>
      <w:divBdr>
        <w:top w:val="none" w:sz="0" w:space="0" w:color="auto"/>
        <w:left w:val="none" w:sz="0" w:space="0" w:color="auto"/>
        <w:bottom w:val="none" w:sz="0" w:space="0" w:color="auto"/>
        <w:right w:val="none" w:sz="0" w:space="0" w:color="auto"/>
      </w:divBdr>
      <w:divsChild>
        <w:div w:id="1377772329">
          <w:marLeft w:val="0"/>
          <w:marRight w:val="0"/>
          <w:marTop w:val="0"/>
          <w:marBottom w:val="0"/>
          <w:divBdr>
            <w:top w:val="none" w:sz="0" w:space="0" w:color="auto"/>
            <w:left w:val="none" w:sz="0" w:space="0" w:color="auto"/>
            <w:bottom w:val="none" w:sz="0" w:space="0" w:color="auto"/>
            <w:right w:val="none" w:sz="0" w:space="0" w:color="auto"/>
          </w:divBdr>
        </w:div>
        <w:div w:id="1627004749">
          <w:marLeft w:val="0"/>
          <w:marRight w:val="0"/>
          <w:marTop w:val="0"/>
          <w:marBottom w:val="0"/>
          <w:divBdr>
            <w:top w:val="none" w:sz="0" w:space="0" w:color="auto"/>
            <w:left w:val="none" w:sz="0" w:space="0" w:color="auto"/>
            <w:bottom w:val="none" w:sz="0" w:space="0" w:color="auto"/>
            <w:right w:val="none" w:sz="0" w:space="0" w:color="auto"/>
          </w:divBdr>
        </w:div>
      </w:divsChild>
    </w:div>
    <w:div w:id="1790733139">
      <w:bodyDiv w:val="1"/>
      <w:marLeft w:val="0"/>
      <w:marRight w:val="0"/>
      <w:marTop w:val="0"/>
      <w:marBottom w:val="0"/>
      <w:divBdr>
        <w:top w:val="none" w:sz="0" w:space="0" w:color="auto"/>
        <w:left w:val="none" w:sz="0" w:space="0" w:color="auto"/>
        <w:bottom w:val="none" w:sz="0" w:space="0" w:color="auto"/>
        <w:right w:val="none" w:sz="0" w:space="0" w:color="auto"/>
      </w:divBdr>
      <w:divsChild>
        <w:div w:id="59450634">
          <w:marLeft w:val="0"/>
          <w:marRight w:val="0"/>
          <w:marTop w:val="0"/>
          <w:marBottom w:val="0"/>
          <w:divBdr>
            <w:top w:val="none" w:sz="0" w:space="0" w:color="auto"/>
            <w:left w:val="none" w:sz="0" w:space="0" w:color="auto"/>
            <w:bottom w:val="none" w:sz="0" w:space="0" w:color="auto"/>
            <w:right w:val="none" w:sz="0" w:space="0" w:color="auto"/>
          </w:divBdr>
        </w:div>
        <w:div w:id="180705572">
          <w:marLeft w:val="0"/>
          <w:marRight w:val="0"/>
          <w:marTop w:val="0"/>
          <w:marBottom w:val="0"/>
          <w:divBdr>
            <w:top w:val="none" w:sz="0" w:space="0" w:color="auto"/>
            <w:left w:val="none" w:sz="0" w:space="0" w:color="auto"/>
            <w:bottom w:val="none" w:sz="0" w:space="0" w:color="auto"/>
            <w:right w:val="none" w:sz="0" w:space="0" w:color="auto"/>
          </w:divBdr>
        </w:div>
        <w:div w:id="1144079731">
          <w:marLeft w:val="0"/>
          <w:marRight w:val="0"/>
          <w:marTop w:val="0"/>
          <w:marBottom w:val="0"/>
          <w:divBdr>
            <w:top w:val="none" w:sz="0" w:space="0" w:color="auto"/>
            <w:left w:val="none" w:sz="0" w:space="0" w:color="auto"/>
            <w:bottom w:val="none" w:sz="0" w:space="0" w:color="auto"/>
            <w:right w:val="none" w:sz="0" w:space="0" w:color="auto"/>
          </w:divBdr>
        </w:div>
        <w:div w:id="1360668497">
          <w:marLeft w:val="0"/>
          <w:marRight w:val="0"/>
          <w:marTop w:val="0"/>
          <w:marBottom w:val="0"/>
          <w:divBdr>
            <w:top w:val="none" w:sz="0" w:space="0" w:color="auto"/>
            <w:left w:val="none" w:sz="0" w:space="0" w:color="auto"/>
            <w:bottom w:val="none" w:sz="0" w:space="0" w:color="auto"/>
            <w:right w:val="none" w:sz="0" w:space="0" w:color="auto"/>
          </w:divBdr>
        </w:div>
        <w:div w:id="1364482760">
          <w:marLeft w:val="0"/>
          <w:marRight w:val="0"/>
          <w:marTop w:val="0"/>
          <w:marBottom w:val="0"/>
          <w:divBdr>
            <w:top w:val="none" w:sz="0" w:space="0" w:color="auto"/>
            <w:left w:val="none" w:sz="0" w:space="0" w:color="auto"/>
            <w:bottom w:val="none" w:sz="0" w:space="0" w:color="auto"/>
            <w:right w:val="none" w:sz="0" w:space="0" w:color="auto"/>
          </w:divBdr>
        </w:div>
        <w:div w:id="1790859554">
          <w:marLeft w:val="0"/>
          <w:marRight w:val="0"/>
          <w:marTop w:val="0"/>
          <w:marBottom w:val="0"/>
          <w:divBdr>
            <w:top w:val="none" w:sz="0" w:space="0" w:color="auto"/>
            <w:left w:val="none" w:sz="0" w:space="0" w:color="auto"/>
            <w:bottom w:val="none" w:sz="0" w:space="0" w:color="auto"/>
            <w:right w:val="none" w:sz="0" w:space="0" w:color="auto"/>
          </w:divBdr>
        </w:div>
        <w:div w:id="2104832829">
          <w:marLeft w:val="0"/>
          <w:marRight w:val="0"/>
          <w:marTop w:val="0"/>
          <w:marBottom w:val="0"/>
          <w:divBdr>
            <w:top w:val="none" w:sz="0" w:space="0" w:color="auto"/>
            <w:left w:val="none" w:sz="0" w:space="0" w:color="auto"/>
            <w:bottom w:val="none" w:sz="0" w:space="0" w:color="auto"/>
            <w:right w:val="none" w:sz="0" w:space="0" w:color="auto"/>
          </w:divBdr>
        </w:div>
      </w:divsChild>
    </w:div>
    <w:div w:id="1820072656">
      <w:bodyDiv w:val="1"/>
      <w:marLeft w:val="0"/>
      <w:marRight w:val="0"/>
      <w:marTop w:val="0"/>
      <w:marBottom w:val="0"/>
      <w:divBdr>
        <w:top w:val="none" w:sz="0" w:space="0" w:color="auto"/>
        <w:left w:val="none" w:sz="0" w:space="0" w:color="auto"/>
        <w:bottom w:val="none" w:sz="0" w:space="0" w:color="auto"/>
        <w:right w:val="none" w:sz="0" w:space="0" w:color="auto"/>
      </w:divBdr>
      <w:divsChild>
        <w:div w:id="876117293">
          <w:marLeft w:val="0"/>
          <w:marRight w:val="0"/>
          <w:marTop w:val="0"/>
          <w:marBottom w:val="0"/>
          <w:divBdr>
            <w:top w:val="none" w:sz="0" w:space="0" w:color="auto"/>
            <w:left w:val="none" w:sz="0" w:space="0" w:color="auto"/>
            <w:bottom w:val="none" w:sz="0" w:space="0" w:color="auto"/>
            <w:right w:val="none" w:sz="0" w:space="0" w:color="auto"/>
          </w:divBdr>
        </w:div>
        <w:div w:id="1110395191">
          <w:marLeft w:val="0"/>
          <w:marRight w:val="0"/>
          <w:marTop w:val="0"/>
          <w:marBottom w:val="0"/>
          <w:divBdr>
            <w:top w:val="none" w:sz="0" w:space="0" w:color="auto"/>
            <w:left w:val="none" w:sz="0" w:space="0" w:color="auto"/>
            <w:bottom w:val="none" w:sz="0" w:space="0" w:color="auto"/>
            <w:right w:val="none" w:sz="0" w:space="0" w:color="auto"/>
          </w:divBdr>
        </w:div>
        <w:div w:id="1114207338">
          <w:marLeft w:val="0"/>
          <w:marRight w:val="0"/>
          <w:marTop w:val="0"/>
          <w:marBottom w:val="0"/>
          <w:divBdr>
            <w:top w:val="none" w:sz="0" w:space="0" w:color="auto"/>
            <w:left w:val="none" w:sz="0" w:space="0" w:color="auto"/>
            <w:bottom w:val="none" w:sz="0" w:space="0" w:color="auto"/>
            <w:right w:val="none" w:sz="0" w:space="0" w:color="auto"/>
          </w:divBdr>
        </w:div>
      </w:divsChild>
    </w:div>
    <w:div w:id="1844128126">
      <w:bodyDiv w:val="1"/>
      <w:marLeft w:val="0"/>
      <w:marRight w:val="0"/>
      <w:marTop w:val="0"/>
      <w:marBottom w:val="0"/>
      <w:divBdr>
        <w:top w:val="none" w:sz="0" w:space="0" w:color="auto"/>
        <w:left w:val="none" w:sz="0" w:space="0" w:color="auto"/>
        <w:bottom w:val="none" w:sz="0" w:space="0" w:color="auto"/>
        <w:right w:val="none" w:sz="0" w:space="0" w:color="auto"/>
      </w:divBdr>
    </w:div>
    <w:div w:id="1987395244">
      <w:bodyDiv w:val="1"/>
      <w:marLeft w:val="0"/>
      <w:marRight w:val="0"/>
      <w:marTop w:val="0"/>
      <w:marBottom w:val="0"/>
      <w:divBdr>
        <w:top w:val="none" w:sz="0" w:space="0" w:color="auto"/>
        <w:left w:val="none" w:sz="0" w:space="0" w:color="auto"/>
        <w:bottom w:val="none" w:sz="0" w:space="0" w:color="auto"/>
        <w:right w:val="none" w:sz="0" w:space="0" w:color="auto"/>
      </w:divBdr>
    </w:div>
    <w:div w:id="2032340507">
      <w:bodyDiv w:val="1"/>
      <w:marLeft w:val="0"/>
      <w:marRight w:val="0"/>
      <w:marTop w:val="0"/>
      <w:marBottom w:val="0"/>
      <w:divBdr>
        <w:top w:val="none" w:sz="0" w:space="0" w:color="auto"/>
        <w:left w:val="none" w:sz="0" w:space="0" w:color="auto"/>
        <w:bottom w:val="none" w:sz="0" w:space="0" w:color="auto"/>
        <w:right w:val="none" w:sz="0" w:space="0" w:color="auto"/>
      </w:divBdr>
      <w:divsChild>
        <w:div w:id="1285581131">
          <w:marLeft w:val="0"/>
          <w:marRight w:val="0"/>
          <w:marTop w:val="0"/>
          <w:marBottom w:val="0"/>
          <w:divBdr>
            <w:top w:val="none" w:sz="0" w:space="0" w:color="auto"/>
            <w:left w:val="none" w:sz="0" w:space="0" w:color="auto"/>
            <w:bottom w:val="none" w:sz="0" w:space="0" w:color="auto"/>
            <w:right w:val="none" w:sz="0" w:space="0" w:color="auto"/>
          </w:divBdr>
        </w:div>
        <w:div w:id="1925021557">
          <w:marLeft w:val="0"/>
          <w:marRight w:val="0"/>
          <w:marTop w:val="0"/>
          <w:marBottom w:val="0"/>
          <w:divBdr>
            <w:top w:val="none" w:sz="0" w:space="0" w:color="auto"/>
            <w:left w:val="none" w:sz="0" w:space="0" w:color="auto"/>
            <w:bottom w:val="none" w:sz="0" w:space="0" w:color="auto"/>
            <w:right w:val="none" w:sz="0" w:space="0" w:color="auto"/>
          </w:divBdr>
        </w:div>
      </w:divsChild>
    </w:div>
    <w:div w:id="2059666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tcomemapping.ca/" TargetMode="External"/><Relationship Id="rId18" Type="http://schemas.openxmlformats.org/officeDocument/2006/relationships/hyperlink" Target="http://www.transparency.org/whatwedo/answer/developing_a_code_of_conduct_for_ngos" TargetMode="External"/><Relationship Id="rId26" Type="http://schemas.openxmlformats.org/officeDocument/2006/relationships/hyperlink" Target="http://unesdoc.unesco.org/images/0023/002301/230171e.pdf" TargetMode="External"/><Relationship Id="rId39" Type="http://schemas.openxmlformats.org/officeDocument/2006/relationships/hyperlink" Target="https://www.iisd.org/sites/default/files/publications/understanding_needs_platforms.pdf" TargetMode="External"/><Relationship Id="rId21" Type="http://schemas.openxmlformats.org/officeDocument/2006/relationships/hyperlink" Target="http://apps.who.int/iris/bitstream/10665/205283/1/9789241510202_eng.pdf" TargetMode="External"/><Relationship Id="rId34" Type="http://schemas.openxmlformats.org/officeDocument/2006/relationships/hyperlink" Target="http://karianet.org/uploads/articles/11493967325Karianet-Devolution-Study.pdf" TargetMode="External"/><Relationship Id="rId42" Type="http://schemas.openxmlformats.org/officeDocument/2006/relationships/hyperlink" Target="http://www.iisd.org/pdf/2012/developing_social_capital_network_gov.pdf" TargetMode="External"/><Relationship Id="rId47" Type="http://schemas.openxmlformats.org/officeDocument/2006/relationships/hyperlink" Target="https://www.iisd.org/pdf/2009/social_net_gov.pdf" TargetMode="External"/><Relationship Id="rId50" Type="http://schemas.openxmlformats.org/officeDocument/2006/relationships/hyperlink" Target="http://www.iisd.org/sites/default/files/publications/iisd_partnership_review.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donorplatform.org/our-structure.html" TargetMode="External"/><Relationship Id="rId29" Type="http://schemas.openxmlformats.org/officeDocument/2006/relationships/hyperlink" Target="https://www.iisd.org/pdf/2001/networks_youth_networks.pdf" TargetMode="External"/><Relationship Id="rId11" Type="http://schemas.openxmlformats.org/officeDocument/2006/relationships/footer" Target="footer1.xml"/><Relationship Id="rId24" Type="http://schemas.openxmlformats.org/officeDocument/2006/relationships/hyperlink" Target="http://ceur-ws.org/Vol-308/paper05.pdf" TargetMode="External"/><Relationship Id="rId32" Type="http://schemas.openxmlformats.org/officeDocument/2006/relationships/hyperlink" Target="http://apps.who.int/iris/bitstream/10665/205283/1/9789241510202_eng.pdf" TargetMode="External"/><Relationship Id="rId37" Type="http://schemas.openxmlformats.org/officeDocument/2006/relationships/hyperlink" Target="http://www.iisd.org/sites/default/files/publications/performance_improvement_networks.pdf" TargetMode="External"/><Relationship Id="rId40" Type="http://schemas.openxmlformats.org/officeDocument/2006/relationships/hyperlink" Target="https://www.iisd.org/sites/default/files/publications/com_staying_afloat.pdf" TargetMode="External"/><Relationship Id="rId45" Type="http://schemas.openxmlformats.org/officeDocument/2006/relationships/hyperlink" Target="http://www.wkkf.org/~/media/0E11D0D4CA604FFC93594C3AE9E68EF7.ashx" TargetMode="External"/><Relationship Id="rId5" Type="http://schemas.openxmlformats.org/officeDocument/2006/relationships/footnotes" Target="footnotes.xml"/><Relationship Id="rId15" Type="http://schemas.openxmlformats.org/officeDocument/2006/relationships/hyperlink" Target="https://knowledgeecologists.files.wordpress.com/2014/05/communities-of-practice-in-international-developmentfinal1.pdf" TargetMode="External"/><Relationship Id="rId23" Type="http://schemas.openxmlformats.org/officeDocument/2006/relationships/hyperlink" Target="https://www.adb.org/publications/guidelines-knowledge-partnerships" TargetMode="External"/><Relationship Id="rId28" Type="http://schemas.openxmlformats.org/officeDocument/2006/relationships/hyperlink" Target="https://www.iisd.org/pdf/fkn.pdf" TargetMode="External"/><Relationship Id="rId36" Type="http://schemas.openxmlformats.org/officeDocument/2006/relationships/hyperlink" Target="http://www.iisd.org/sites/default/files/publications/governance_nonlegal_entities.pdf" TargetMode="External"/><Relationship Id="rId49" Type="http://schemas.openxmlformats.org/officeDocument/2006/relationships/hyperlink" Target="https://idl-bnc-idrc.dspacedirect.org/bitstream/handle/10625/47632/IDL-47632.pdf?sequence=1&amp;isAllowed=y" TargetMode="External"/><Relationship Id="rId10" Type="http://schemas.openxmlformats.org/officeDocument/2006/relationships/hyperlink" Target="https://gephi.org/" TargetMode="External"/><Relationship Id="rId19" Type="http://schemas.openxmlformats.org/officeDocument/2006/relationships/hyperlink" Target="http://www.wango.org/codeofethics/compliancemanual.pdf" TargetMode="External"/><Relationship Id="rId31" Type="http://schemas.openxmlformats.org/officeDocument/2006/relationships/hyperlink" Target="https://www.researchgate.net/publication/320086714_How_to_support_an_L14_in_breaking_global_deadlocks_do_we_need_a_formal_network_of_institutions_or_an_open_source_system_of_experts" TargetMode="External"/><Relationship Id="rId44" Type="http://schemas.openxmlformats.org/officeDocument/2006/relationships/hyperlink" Target="https://www.odi.org/sites/odi.org.uk/files/odi-assets/publications-opinion-files/688.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cnetv.org/" TargetMode="External"/><Relationship Id="rId14" Type="http://schemas.openxmlformats.org/officeDocument/2006/relationships/hyperlink" Target="http://www.km4dev.org" TargetMode="External"/><Relationship Id="rId22" Type="http://schemas.openxmlformats.org/officeDocument/2006/relationships/image" Target="media/image2.jpg"/><Relationship Id="rId27" Type="http://schemas.openxmlformats.org/officeDocument/2006/relationships/hyperlink" Target="http://www.theoryofchange.org/what-is-theory-of-change/" TargetMode="External"/><Relationship Id="rId30" Type="http://schemas.openxmlformats.org/officeDocument/2006/relationships/hyperlink" Target="https://www.iisd.org/pdf/2006/networks_strategic_alliance.pdf" TargetMode="External"/><Relationship Id="rId35" Type="http://schemas.openxmlformats.org/officeDocument/2006/relationships/hyperlink" Target="https://www.iisd.org/pdf/2001/networks_strategic_intentions.pdf" TargetMode="External"/><Relationship Id="rId43" Type="http://schemas.openxmlformats.org/officeDocument/2006/relationships/hyperlink" Target="http://www.ppforum.ca/sites/default/files/rescuing_policy_ebook.pdf" TargetMode="External"/><Relationship Id="rId48" Type="http://schemas.openxmlformats.org/officeDocument/2006/relationships/hyperlink" Target="https://www.iisd.org/pdf/2007/networks_sus_int_dev.pdf" TargetMode="External"/><Relationship Id="rId8" Type="http://schemas.openxmlformats.org/officeDocument/2006/relationships/hyperlink" Target="http://kn.ids.ac.u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km4dev.org" TargetMode="External"/><Relationship Id="rId25" Type="http://schemas.openxmlformats.org/officeDocument/2006/relationships/hyperlink" Target="https://www.iisd.org/sites/default/files/publications/sdplannet_summary.pdf" TargetMode="External"/><Relationship Id="rId33" Type="http://schemas.openxmlformats.org/officeDocument/2006/relationships/hyperlink" Target="http://www.unece.org/fileadmin/DAM/env/esd/11thMeetSC/Documents/ECE.CEP.179_-_10_years_of_Learning.pdf" TargetMode="External"/><Relationship Id="rId38" Type="http://schemas.openxmlformats.org/officeDocument/2006/relationships/hyperlink" Target="https://www.nytimes.com/2016/11/20/opinion/sunday/dancing-in-a-hurricane.html?_r=0" TargetMode="External"/><Relationship Id="rId46" Type="http://schemas.openxmlformats.org/officeDocument/2006/relationships/hyperlink" Target="http://www.oxfamblogs.org/fp2p/wp-content/uploads/DFID-ToC-Review_VogelV4.pdf" TargetMode="External"/><Relationship Id="rId20" Type="http://schemas.openxmlformats.org/officeDocument/2006/relationships/hyperlink" Target="http://www.oecd.org/dac/evaluation/daccriteriaforevaluatingdevelopmentassistance.htm" TargetMode="External"/><Relationship Id="rId41" Type="http://schemas.openxmlformats.org/officeDocument/2006/relationships/hyperlink" Target="https://idl-bnc-idrc.dspacedirect.org/bitstream/handle/10625/50570/1/IDL-50570.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15650</Words>
  <Characters>89209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Creech</dc:creator>
  <cp:keywords/>
  <dc:description/>
  <cp:lastModifiedBy>Dietvorst</cp:lastModifiedBy>
  <cp:revision>2</cp:revision>
  <cp:lastPrinted>2017-09-28T22:36:00Z</cp:lastPrinted>
  <dcterms:created xsi:type="dcterms:W3CDTF">2018-07-10T09:05:00Z</dcterms:created>
  <dcterms:modified xsi:type="dcterms:W3CDTF">2018-07-10T09:05:00Z</dcterms:modified>
</cp:coreProperties>
</file>